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DD2" w:rsidRPr="00EB68AF" w:rsidRDefault="00446DD2" w:rsidP="00446DD2">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sidR="00061A59">
        <w:rPr>
          <w:rFonts w:ascii="Arial" w:hAnsi="Arial" w:cs="Arial"/>
          <w:b/>
          <w:bCs/>
          <w:snapToGrid w:val="0"/>
          <w:sz w:val="24"/>
          <w:lang w:val="en-GB"/>
        </w:rPr>
        <w:t>1</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Pr="00461B19">
        <w:rPr>
          <w:rFonts w:ascii="Arial" w:hAnsi="Arial" w:cs="Arial"/>
          <w:b/>
          <w:bCs/>
          <w:snapToGrid w:val="0"/>
          <w:sz w:val="24"/>
          <w:lang w:val="en-GB"/>
        </w:rPr>
        <w:t>R</w:t>
      </w:r>
      <w:r>
        <w:rPr>
          <w:rFonts w:ascii="Arial" w:hAnsi="Arial" w:cs="Arial"/>
          <w:b/>
          <w:bCs/>
          <w:snapToGrid w:val="0"/>
          <w:sz w:val="24"/>
          <w:lang w:val="en-GB"/>
        </w:rPr>
        <w:t>1-200</w:t>
      </w:r>
      <w:r w:rsidR="00061A59">
        <w:rPr>
          <w:rFonts w:ascii="Arial" w:hAnsi="Arial" w:cs="Arial"/>
          <w:b/>
          <w:bCs/>
          <w:snapToGrid w:val="0"/>
          <w:sz w:val="24"/>
          <w:lang w:val="en-GB"/>
        </w:rPr>
        <w:t>3563</w:t>
      </w:r>
    </w:p>
    <w:p w:rsidR="008543A9" w:rsidRDefault="00061A59" w:rsidP="008543A9">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Pr>
          <w:rFonts w:ascii="Arial" w:hAnsi="Arial" w:cs="Arial"/>
          <w:b/>
          <w:bCs/>
          <w:snapToGrid w:val="0"/>
          <w:sz w:val="24"/>
          <w:lang w:val="en-GB"/>
        </w:rPr>
        <w:t>May</w:t>
      </w:r>
      <w:r w:rsidRPr="002046EE">
        <w:rPr>
          <w:rFonts w:ascii="Arial" w:hAnsi="Arial" w:cs="Arial"/>
          <w:b/>
          <w:bCs/>
          <w:snapToGrid w:val="0"/>
          <w:sz w:val="24"/>
          <w:lang w:val="en-GB"/>
        </w:rPr>
        <w:t xml:space="preserve"> </w:t>
      </w:r>
      <w:r>
        <w:rPr>
          <w:rFonts w:ascii="Arial" w:hAnsi="Arial" w:cs="Arial"/>
          <w:b/>
          <w:bCs/>
          <w:snapToGrid w:val="0"/>
          <w:sz w:val="24"/>
          <w:lang w:val="en-GB"/>
        </w:rPr>
        <w:t>25</w:t>
      </w:r>
      <w:r w:rsidRPr="002046EE">
        <w:rPr>
          <w:rFonts w:ascii="Arial" w:hAnsi="Arial" w:cs="Arial"/>
          <w:b/>
          <w:bCs/>
          <w:snapToGrid w:val="0"/>
          <w:sz w:val="24"/>
          <w:vertAlign w:val="superscript"/>
          <w:lang w:val="en-GB"/>
        </w:rPr>
        <w:t>th</w:t>
      </w:r>
      <w:r>
        <w:rPr>
          <w:rFonts w:ascii="Arial" w:hAnsi="Arial" w:cs="Arial"/>
          <w:b/>
          <w:bCs/>
          <w:snapToGrid w:val="0"/>
          <w:sz w:val="24"/>
          <w:lang w:val="en-GB"/>
        </w:rPr>
        <w:t xml:space="preserve"> </w:t>
      </w:r>
      <w:r w:rsidRPr="002046EE">
        <w:rPr>
          <w:rFonts w:ascii="Arial" w:hAnsi="Arial" w:cs="Arial"/>
          <w:b/>
          <w:bCs/>
          <w:snapToGrid w:val="0"/>
          <w:sz w:val="24"/>
          <w:lang w:val="en-GB"/>
        </w:rPr>
        <w:t xml:space="preserve">– </w:t>
      </w:r>
      <w:r>
        <w:rPr>
          <w:rFonts w:ascii="Arial" w:hAnsi="Arial" w:cs="Arial"/>
          <w:b/>
          <w:bCs/>
          <w:snapToGrid w:val="0"/>
          <w:sz w:val="24"/>
          <w:lang w:val="en-GB"/>
        </w:rPr>
        <w:t>June 5</w:t>
      </w:r>
      <w:r w:rsidRPr="002046EE">
        <w:rPr>
          <w:rFonts w:ascii="Arial" w:hAnsi="Arial" w:cs="Arial"/>
          <w:b/>
          <w:bCs/>
          <w:snapToGrid w:val="0"/>
          <w:sz w:val="24"/>
          <w:vertAlign w:val="superscript"/>
          <w:lang w:val="en-GB"/>
        </w:rPr>
        <w:t>th</w:t>
      </w:r>
      <w:r w:rsidRPr="002046EE">
        <w:rPr>
          <w:rFonts w:ascii="Arial" w:hAnsi="Arial" w:cs="Arial"/>
          <w:b/>
          <w:bCs/>
          <w:snapToGrid w:val="0"/>
          <w:sz w:val="24"/>
          <w:lang w:val="en-GB"/>
        </w:rPr>
        <w:t>, 2020</w:t>
      </w:r>
    </w:p>
    <w:p w:rsidR="00437250" w:rsidRPr="00947CAD" w:rsidRDefault="002D6473" w:rsidP="00326A35">
      <w:pPr>
        <w:wordWrap/>
        <w:adjustRightInd w:val="0"/>
        <w:snapToGrid w:val="0"/>
        <w:spacing w:line="360" w:lineRule="auto"/>
        <w:rPr>
          <w:rFonts w:ascii="Arial" w:hAnsi="Arial" w:cs="Arial"/>
          <w:snapToGrid w:val="0"/>
          <w:sz w:val="24"/>
        </w:rPr>
      </w:pPr>
      <w:r w:rsidRPr="00E06FC1">
        <w:rPr>
          <w:rFonts w:ascii="Arial" w:hAnsi="Arial" w:cs="Arial"/>
          <w:b/>
          <w:snapToGrid w:val="0"/>
          <w:sz w:val="24"/>
        </w:rPr>
        <w:t>_____________________________________________________________________</w:t>
      </w:r>
      <w:r w:rsidR="00437250" w:rsidRPr="00947CAD">
        <w:rPr>
          <w:rFonts w:ascii="Arial" w:hAnsi="Arial" w:cs="Arial"/>
          <w:b/>
          <w:snapToGrid w:val="0"/>
          <w:sz w:val="24"/>
        </w:rPr>
        <w:t>Agenda item:</w:t>
      </w:r>
      <w:r w:rsidR="00437250" w:rsidRPr="00947CAD">
        <w:rPr>
          <w:rFonts w:ascii="Arial" w:hAnsi="Arial" w:cs="Arial"/>
          <w:snapToGrid w:val="0"/>
          <w:sz w:val="24"/>
        </w:rPr>
        <w:t xml:space="preserve"> </w:t>
      </w:r>
      <w:r w:rsidR="00CF6DB9" w:rsidRPr="00947CAD">
        <w:rPr>
          <w:rFonts w:ascii="Arial" w:hAnsi="Arial" w:cs="Arial"/>
          <w:snapToGrid w:val="0"/>
          <w:sz w:val="24"/>
        </w:rPr>
        <w:t>7</w:t>
      </w:r>
      <w:r w:rsidR="00152EBB" w:rsidRPr="00947CAD">
        <w:rPr>
          <w:rFonts w:ascii="Arial" w:hAnsi="Arial" w:cs="Arial"/>
          <w:snapToGrid w:val="0"/>
          <w:sz w:val="24"/>
        </w:rPr>
        <w:t>.2.</w:t>
      </w:r>
      <w:r w:rsidR="00CF6DB9" w:rsidRPr="00947CAD">
        <w:rPr>
          <w:rFonts w:ascii="Arial" w:hAnsi="Arial" w:cs="Arial"/>
          <w:snapToGrid w:val="0"/>
          <w:sz w:val="24"/>
        </w:rPr>
        <w:t>4</w:t>
      </w:r>
      <w:r w:rsidR="00152EBB" w:rsidRPr="00947CAD">
        <w:rPr>
          <w:rFonts w:ascii="Arial" w:hAnsi="Arial" w:cs="Arial"/>
          <w:snapToGrid w:val="0"/>
          <w:sz w:val="24"/>
        </w:rPr>
        <w:t>.</w:t>
      </w:r>
      <w:r w:rsidR="00E70918">
        <w:rPr>
          <w:rFonts w:ascii="Arial" w:hAnsi="Arial" w:cs="Arial"/>
          <w:snapToGrid w:val="0"/>
          <w:sz w:val="24"/>
        </w:rPr>
        <w:t>2</w:t>
      </w:r>
      <w:r w:rsidR="00152EBB" w:rsidRPr="00947CAD">
        <w:rPr>
          <w:rFonts w:ascii="Arial" w:hAnsi="Arial" w:cs="Arial"/>
          <w:snapToGrid w:val="0"/>
          <w:sz w:val="24"/>
        </w:rPr>
        <w:t>.</w:t>
      </w:r>
      <w:r w:rsidR="00E70918">
        <w:rPr>
          <w:rFonts w:ascii="Arial" w:hAnsi="Arial" w:cs="Arial"/>
          <w:snapToGrid w:val="0"/>
          <w:sz w:val="24"/>
        </w:rPr>
        <w:t>2</w:t>
      </w:r>
    </w:p>
    <w:p w:rsidR="000C5285" w:rsidRPr="00947CAD" w:rsidRDefault="004755FF" w:rsidP="00326A35">
      <w:pPr>
        <w:wordWrap/>
        <w:adjustRightInd w:val="0"/>
        <w:snapToGrid w:val="0"/>
        <w:spacing w:line="360" w:lineRule="auto"/>
        <w:rPr>
          <w:rFonts w:ascii="Arial" w:hAnsi="Arial" w:cs="Arial"/>
          <w:snapToGrid w:val="0"/>
          <w:sz w:val="24"/>
        </w:rPr>
      </w:pPr>
      <w:r w:rsidRPr="00947CAD">
        <w:rPr>
          <w:rFonts w:ascii="Arial" w:hAnsi="Arial" w:cs="Arial"/>
          <w:b/>
          <w:snapToGrid w:val="0"/>
          <w:sz w:val="24"/>
        </w:rPr>
        <w:t>Source</w:t>
      </w:r>
      <w:r w:rsidR="00437250" w:rsidRPr="00947CAD">
        <w:rPr>
          <w:rFonts w:ascii="Arial" w:hAnsi="Arial" w:cs="Arial"/>
          <w:b/>
          <w:snapToGrid w:val="0"/>
          <w:sz w:val="24"/>
        </w:rPr>
        <w:t>:</w:t>
      </w:r>
      <w:r w:rsidR="00437250" w:rsidRPr="00947CAD">
        <w:rPr>
          <w:rFonts w:ascii="Arial" w:hAnsi="Arial" w:cs="Arial"/>
          <w:snapToGrid w:val="0"/>
          <w:sz w:val="24"/>
        </w:rPr>
        <w:t xml:space="preserve"> </w:t>
      </w:r>
      <w:r w:rsidR="00477198" w:rsidRPr="00947CAD">
        <w:rPr>
          <w:rFonts w:ascii="Arial" w:hAnsi="Arial" w:cs="Arial"/>
          <w:snapToGrid w:val="0"/>
          <w:sz w:val="24"/>
        </w:rPr>
        <w:t>LG Electronics</w:t>
      </w:r>
    </w:p>
    <w:p w:rsidR="000C5285" w:rsidRPr="00947CAD" w:rsidRDefault="000C5285" w:rsidP="00326A35">
      <w:pPr>
        <w:wordWrap/>
        <w:spacing w:line="360" w:lineRule="auto"/>
        <w:ind w:left="695" w:hangingChars="295" w:hanging="695"/>
        <w:rPr>
          <w:rFonts w:ascii="Arial" w:hAnsi="Arial" w:cs="Arial"/>
          <w:sz w:val="24"/>
        </w:rPr>
      </w:pPr>
      <w:r w:rsidRPr="00947CAD">
        <w:rPr>
          <w:rFonts w:ascii="Arial" w:hAnsi="Arial" w:cs="Arial"/>
          <w:b/>
          <w:snapToGrid w:val="0"/>
          <w:sz w:val="24"/>
        </w:rPr>
        <w:t xml:space="preserve">Title: </w:t>
      </w:r>
      <w:r w:rsidR="00E70918" w:rsidRPr="00E70918">
        <w:rPr>
          <w:rFonts w:ascii="Arial" w:hAnsi="Arial" w:cs="Arial"/>
          <w:snapToGrid w:val="0"/>
          <w:sz w:val="24"/>
        </w:rPr>
        <w:t>Discussion on resource allocation for Mode 2</w:t>
      </w:r>
    </w:p>
    <w:p w:rsidR="00F478AD" w:rsidRPr="00947CAD" w:rsidRDefault="000C5285" w:rsidP="00326A35">
      <w:pPr>
        <w:pBdr>
          <w:bottom w:val="single" w:sz="12" w:space="1" w:color="auto"/>
        </w:pBdr>
        <w:wordWrap/>
        <w:spacing w:line="360" w:lineRule="auto"/>
        <w:ind w:left="695" w:hangingChars="295" w:hanging="695"/>
        <w:rPr>
          <w:rFonts w:ascii="Arial" w:hAnsi="Arial" w:cs="Arial"/>
          <w:snapToGrid w:val="0"/>
          <w:sz w:val="24"/>
        </w:rPr>
      </w:pPr>
      <w:r w:rsidRPr="00947CAD">
        <w:rPr>
          <w:rFonts w:ascii="Arial" w:hAnsi="Arial" w:cs="Arial"/>
          <w:b/>
          <w:snapToGrid w:val="0"/>
          <w:sz w:val="24"/>
        </w:rPr>
        <w:t>Document for:</w:t>
      </w:r>
      <w:r w:rsidRPr="00947CAD">
        <w:rPr>
          <w:rFonts w:ascii="Arial" w:hAnsi="Arial" w:cs="Arial"/>
          <w:snapToGrid w:val="0"/>
          <w:sz w:val="24"/>
        </w:rPr>
        <w:t xml:space="preserve"> </w:t>
      </w:r>
      <w:r w:rsidR="00391858" w:rsidRPr="00947CAD">
        <w:rPr>
          <w:rFonts w:ascii="Arial" w:hAnsi="Arial" w:cs="Arial"/>
          <w:snapToGrid w:val="0"/>
          <w:sz w:val="24"/>
        </w:rPr>
        <w:t>Discussion and decision</w:t>
      </w:r>
    </w:p>
    <w:bookmarkEnd w:id="0"/>
    <w:bookmarkEnd w:id="1"/>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A25BC4" w:rsidRDefault="00A25BC4" w:rsidP="00A25BC4">
      <w:pPr>
        <w:pStyle w:val="LGTdoc0"/>
        <w:spacing w:before="100" w:beforeAutospacing="1"/>
        <w:ind w:firstLine="425"/>
        <w:rPr>
          <w:rFonts w:ascii="Calibri" w:hAnsi="Calibri"/>
          <w:szCs w:val="22"/>
          <w:lang w:val="en-US"/>
        </w:rPr>
      </w:pPr>
      <w:r w:rsidRPr="000137AF">
        <w:rPr>
          <w:rFonts w:ascii="Calibri" w:hAnsi="Calibri"/>
          <w:szCs w:val="22"/>
        </w:rPr>
        <w:t>In RAN1#</w:t>
      </w:r>
      <w:r>
        <w:rPr>
          <w:rFonts w:ascii="Calibri" w:hAnsi="Calibri"/>
          <w:szCs w:val="22"/>
        </w:rPr>
        <w:t>100</w:t>
      </w:r>
      <w:r w:rsidR="00061A59">
        <w:rPr>
          <w:rFonts w:ascii="Calibri" w:hAnsi="Calibri"/>
          <w:szCs w:val="22"/>
        </w:rPr>
        <w:t>bis</w:t>
      </w:r>
      <w:r>
        <w:rPr>
          <w:rFonts w:ascii="Calibri" w:hAnsi="Calibri"/>
          <w:szCs w:val="22"/>
        </w:rPr>
        <w:t xml:space="preserve"> E-</w:t>
      </w:r>
      <w:r w:rsidRPr="000137AF">
        <w:rPr>
          <w:rFonts w:ascii="Calibri" w:hAnsi="Calibri"/>
          <w:szCs w:val="22"/>
        </w:rPr>
        <w:t>meeting, the following agreements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1"/>
      </w:tblGrid>
      <w:tr w:rsidR="00A25BC4" w:rsidRPr="00947CAD" w:rsidTr="00DD6126">
        <w:trPr>
          <w:jc w:val="center"/>
        </w:trPr>
        <w:tc>
          <w:tcPr>
            <w:tcW w:w="9171" w:type="dxa"/>
            <w:shd w:val="clear" w:color="auto" w:fill="auto"/>
          </w:tcPr>
          <w:p w:rsidR="00362B8F" w:rsidRPr="00362B8F" w:rsidRDefault="00362B8F" w:rsidP="00362B8F">
            <w:pPr>
              <w:rPr>
                <w:rFonts w:ascii="Times New Roman"/>
                <w:i/>
                <w:sz w:val="22"/>
                <w:szCs w:val="22"/>
                <w:highlight w:val="green"/>
                <w:lang w:eastAsia="zh-CN"/>
              </w:rPr>
            </w:pPr>
            <w:r w:rsidRPr="00362B8F">
              <w:rPr>
                <w:rFonts w:ascii="Times New Roman"/>
                <w:i/>
                <w:sz w:val="22"/>
                <w:szCs w:val="22"/>
                <w:highlight w:val="green"/>
              </w:rPr>
              <w:t>Agreements:</w:t>
            </w:r>
          </w:p>
          <w:p w:rsidR="00362B8F" w:rsidRPr="00362B8F" w:rsidRDefault="00362B8F" w:rsidP="00362B8F">
            <w:pPr>
              <w:widowControl/>
              <w:numPr>
                <w:ilvl w:val="0"/>
                <w:numId w:val="38"/>
              </w:numPr>
              <w:wordWrap/>
              <w:autoSpaceDE/>
              <w:autoSpaceDN/>
              <w:jc w:val="left"/>
              <w:rPr>
                <w:rFonts w:ascii="Times New Roman"/>
                <w:i/>
                <w:sz w:val="22"/>
                <w:szCs w:val="22"/>
              </w:rPr>
            </w:pPr>
            <w:r w:rsidRPr="00362B8F">
              <w:rPr>
                <w:rFonts w:ascii="Times New Roman"/>
                <w:i/>
                <w:sz w:val="22"/>
                <w:szCs w:val="22"/>
                <w:lang w:val="en-AU"/>
              </w:rPr>
              <w:t>It is up to UE implementation to reselect any pre-selected but not reserved resource which is still in the identified resource set after Step 1 in order to ensure the timing restrictions during reselection triggered by re-evaluation and/or pre-emption</w:t>
            </w:r>
          </w:p>
          <w:p w:rsidR="00362B8F" w:rsidRPr="00362B8F" w:rsidRDefault="00362B8F" w:rsidP="00362B8F">
            <w:pPr>
              <w:widowControl/>
              <w:numPr>
                <w:ilvl w:val="1"/>
                <w:numId w:val="37"/>
              </w:numPr>
              <w:wordWrap/>
              <w:autoSpaceDE/>
              <w:autoSpaceDN/>
              <w:jc w:val="left"/>
              <w:rPr>
                <w:rFonts w:ascii="Times New Roman"/>
                <w:i/>
                <w:sz w:val="22"/>
                <w:szCs w:val="22"/>
              </w:rPr>
            </w:pPr>
            <w:r w:rsidRPr="00362B8F">
              <w:rPr>
                <w:rFonts w:ascii="Times New Roman"/>
                <w:i/>
                <w:sz w:val="22"/>
                <w:szCs w:val="22"/>
                <w:lang w:val="en-AU"/>
              </w:rPr>
              <w:t>The timing restrictions at least include the HARQ RTT related minimum gap Z agreed in RAN1#100e</w:t>
            </w:r>
          </w:p>
          <w:p w:rsidR="00362B8F" w:rsidRPr="00362B8F" w:rsidRDefault="00362B8F" w:rsidP="00362B8F">
            <w:pPr>
              <w:widowControl/>
              <w:numPr>
                <w:ilvl w:val="1"/>
                <w:numId w:val="37"/>
              </w:numPr>
              <w:wordWrap/>
              <w:autoSpaceDE/>
              <w:autoSpaceDN/>
              <w:jc w:val="left"/>
              <w:rPr>
                <w:rFonts w:ascii="Times New Roman"/>
                <w:i/>
                <w:sz w:val="22"/>
                <w:szCs w:val="22"/>
              </w:rPr>
            </w:pPr>
            <w:r w:rsidRPr="00362B8F">
              <w:rPr>
                <w:rFonts w:ascii="Times New Roman"/>
                <w:i/>
                <w:sz w:val="22"/>
                <w:szCs w:val="22"/>
              </w:rPr>
              <w:t>FFS how to handle the case that there is no resources satisfying the timing restrictions in the identified resource set after Step 1</w:t>
            </w:r>
          </w:p>
          <w:p w:rsidR="00362B8F" w:rsidRPr="00362B8F" w:rsidRDefault="00362B8F" w:rsidP="00362B8F">
            <w:pPr>
              <w:rPr>
                <w:rFonts w:ascii="Times New Roman"/>
                <w:i/>
                <w:sz w:val="22"/>
                <w:szCs w:val="22"/>
                <w:lang w:eastAsia="x-none"/>
              </w:rPr>
            </w:pPr>
          </w:p>
          <w:p w:rsidR="00362B8F" w:rsidRPr="00362B8F" w:rsidRDefault="00362B8F" w:rsidP="00362B8F">
            <w:pPr>
              <w:rPr>
                <w:rFonts w:ascii="Times New Roman" w:eastAsia="DengXian"/>
                <w:i/>
                <w:sz w:val="22"/>
                <w:szCs w:val="22"/>
              </w:rPr>
            </w:pPr>
            <w:r w:rsidRPr="00362B8F">
              <w:rPr>
                <w:rFonts w:ascii="Times New Roman" w:eastAsia="DengXian"/>
                <w:i/>
                <w:sz w:val="22"/>
                <w:szCs w:val="22"/>
                <w:highlight w:val="green"/>
              </w:rPr>
              <w:t>Agreements</w:t>
            </w:r>
            <w:r w:rsidRPr="00362B8F">
              <w:rPr>
                <w:rFonts w:ascii="Times New Roman" w:eastAsia="DengXian"/>
                <w:i/>
                <w:sz w:val="22"/>
                <w:szCs w:val="22"/>
              </w:rPr>
              <w:t xml:space="preserve">: </w:t>
            </w:r>
          </w:p>
          <w:p w:rsidR="00362B8F" w:rsidRPr="00362B8F" w:rsidRDefault="00362B8F" w:rsidP="00362B8F">
            <w:pPr>
              <w:rPr>
                <w:rFonts w:ascii="Times New Roman"/>
                <w:i/>
                <w:sz w:val="22"/>
                <w:szCs w:val="22"/>
              </w:rPr>
            </w:pPr>
            <w:r w:rsidRPr="00362B8F">
              <w:rPr>
                <w:rFonts w:ascii="Times New Roman"/>
                <w:i/>
                <w:sz w:val="22"/>
                <w:szCs w:val="22"/>
              </w:rPr>
              <w:t>Finalize the RRC parameter for pre-emption activation per resource pool by</w:t>
            </w:r>
          </w:p>
          <w:p w:rsidR="00362B8F" w:rsidRPr="00362B8F" w:rsidRDefault="00362B8F" w:rsidP="00362B8F">
            <w:pPr>
              <w:pStyle w:val="af4"/>
              <w:widowControl/>
              <w:numPr>
                <w:ilvl w:val="0"/>
                <w:numId w:val="42"/>
              </w:numPr>
              <w:wordWrap/>
              <w:autoSpaceDE/>
              <w:autoSpaceDN/>
              <w:spacing w:before="0" w:after="0" w:line="240" w:lineRule="auto"/>
              <w:ind w:leftChars="0"/>
              <w:jc w:val="left"/>
              <w:rPr>
                <w:rFonts w:ascii="Times New Roman" w:eastAsia="Times New Roman" w:hAnsi="Times New Roman"/>
                <w:i/>
                <w:sz w:val="22"/>
              </w:rPr>
            </w:pPr>
            <w:r w:rsidRPr="00362B8F">
              <w:rPr>
                <w:rFonts w:ascii="Times New Roman" w:eastAsia="Times New Roman" w:hAnsi="Times New Roman"/>
                <w:i/>
                <w:sz w:val="22"/>
              </w:rPr>
              <w:t>Disabled</w:t>
            </w:r>
          </w:p>
          <w:p w:rsidR="00362B8F" w:rsidRPr="00362B8F" w:rsidRDefault="00362B8F" w:rsidP="00362B8F">
            <w:pPr>
              <w:pStyle w:val="af4"/>
              <w:widowControl/>
              <w:numPr>
                <w:ilvl w:val="0"/>
                <w:numId w:val="42"/>
              </w:numPr>
              <w:wordWrap/>
              <w:autoSpaceDE/>
              <w:autoSpaceDN/>
              <w:spacing w:before="0" w:after="0" w:line="240" w:lineRule="auto"/>
              <w:ind w:leftChars="0"/>
              <w:jc w:val="left"/>
              <w:rPr>
                <w:rFonts w:ascii="Times New Roman" w:eastAsia="Times New Roman" w:hAnsi="Times New Roman"/>
                <w:i/>
                <w:sz w:val="22"/>
              </w:rPr>
            </w:pPr>
            <w:r w:rsidRPr="00362B8F">
              <w:rPr>
                <w:rFonts w:ascii="Times New Roman" w:eastAsia="Times New Roman" w:hAnsi="Times New Roman"/>
                <w:i/>
                <w:sz w:val="22"/>
              </w:rPr>
              <w:t xml:space="preserve">Enabled. Default is without a priority level (i.e., pre-emption is applicable to all levels). </w:t>
            </w:r>
          </w:p>
          <w:p w:rsidR="00362B8F" w:rsidRPr="00362B8F" w:rsidRDefault="00362B8F" w:rsidP="00362B8F">
            <w:pPr>
              <w:pStyle w:val="af4"/>
              <w:widowControl/>
              <w:numPr>
                <w:ilvl w:val="1"/>
                <w:numId w:val="42"/>
              </w:numPr>
              <w:wordWrap/>
              <w:autoSpaceDE/>
              <w:autoSpaceDN/>
              <w:spacing w:before="0" w:after="0" w:line="240" w:lineRule="auto"/>
              <w:ind w:leftChars="0"/>
              <w:jc w:val="left"/>
              <w:rPr>
                <w:rFonts w:ascii="Times New Roman" w:eastAsia="Times New Roman" w:hAnsi="Times New Roman"/>
                <w:i/>
                <w:sz w:val="22"/>
              </w:rPr>
            </w:pPr>
            <w:r w:rsidRPr="00362B8F">
              <w:rPr>
                <w:rFonts w:ascii="Times New Roman" w:eastAsia="Times New Roman" w:hAnsi="Times New Roman"/>
                <w:i/>
                <w:sz w:val="22"/>
              </w:rPr>
              <w:t xml:space="preserve">Can optionally </w:t>
            </w:r>
            <w:r w:rsidRPr="00362B8F">
              <w:rPr>
                <w:rFonts w:ascii="Times New Roman" w:hAnsi="Times New Roman"/>
                <w:i/>
                <w:sz w:val="22"/>
              </w:rPr>
              <w:t xml:space="preserve">configuring a priority level p_preemption {1…8} (the value range is a </w:t>
            </w:r>
            <w:r w:rsidRPr="00362B8F">
              <w:rPr>
                <w:rFonts w:ascii="Times New Roman" w:hAnsi="Times New Roman"/>
                <w:i/>
                <w:sz w:val="22"/>
                <w:highlight w:val="darkYellow"/>
              </w:rPr>
              <w:t>working assumption</w:t>
            </w:r>
            <w:r w:rsidRPr="00362B8F">
              <w:rPr>
                <w:rFonts w:ascii="Times New Roman" w:hAnsi="Times New Roman"/>
                <w:i/>
                <w:sz w:val="22"/>
              </w:rPr>
              <w:t xml:space="preserve">), and (as a </w:t>
            </w:r>
            <w:r w:rsidRPr="00362B8F">
              <w:rPr>
                <w:rFonts w:ascii="Times New Roman" w:hAnsi="Times New Roman"/>
                <w:i/>
                <w:sz w:val="22"/>
                <w:highlight w:val="darkYellow"/>
              </w:rPr>
              <w:t>working assumption</w:t>
            </w:r>
            <w:r w:rsidRPr="00362B8F">
              <w:rPr>
                <w:rFonts w:ascii="Times New Roman" w:hAnsi="Times New Roman"/>
                <w:i/>
                <w:sz w:val="22"/>
              </w:rPr>
              <w:t xml:space="preserve"> regarding “&lt;”) if prioRX &lt; p_preemption, and prioTX &gt; prioRX, then pre-emption can be triggered </w:t>
            </w:r>
          </w:p>
          <w:p w:rsidR="00362B8F" w:rsidRPr="00362B8F" w:rsidRDefault="00362B8F" w:rsidP="00362B8F">
            <w:pPr>
              <w:widowControl/>
              <w:numPr>
                <w:ilvl w:val="2"/>
                <w:numId w:val="36"/>
              </w:numPr>
              <w:wordWrap/>
              <w:autoSpaceDE/>
              <w:autoSpaceDN/>
              <w:jc w:val="left"/>
              <w:rPr>
                <w:rFonts w:ascii="Times New Roman"/>
                <w:i/>
                <w:sz w:val="22"/>
                <w:szCs w:val="22"/>
              </w:rPr>
            </w:pPr>
            <w:r w:rsidRPr="00362B8F">
              <w:rPr>
                <w:rFonts w:ascii="Times New Roman"/>
                <w:i/>
                <w:sz w:val="22"/>
                <w:szCs w:val="22"/>
              </w:rPr>
              <w:t>Note: In the inequalities it is assumed that the lowest priority value corresponds to the highest priority/importance traffic</w:t>
            </w:r>
          </w:p>
          <w:p w:rsidR="00362B8F" w:rsidRPr="00362B8F" w:rsidRDefault="00362B8F" w:rsidP="00362B8F">
            <w:pPr>
              <w:widowControl/>
              <w:numPr>
                <w:ilvl w:val="2"/>
                <w:numId w:val="36"/>
              </w:numPr>
              <w:wordWrap/>
              <w:autoSpaceDE/>
              <w:autoSpaceDN/>
              <w:jc w:val="left"/>
              <w:rPr>
                <w:rFonts w:ascii="Times New Roman"/>
                <w:i/>
                <w:sz w:val="22"/>
                <w:szCs w:val="22"/>
              </w:rPr>
            </w:pPr>
            <w:r w:rsidRPr="00362B8F">
              <w:rPr>
                <w:rFonts w:ascii="Times New Roman"/>
                <w:i/>
                <w:sz w:val="22"/>
                <w:szCs w:val="22"/>
              </w:rPr>
              <w:t>prioRX is the priority associated with the resource indicated in SCI, as per 8.1.4 in 38.214</w:t>
            </w:r>
          </w:p>
          <w:p w:rsidR="00362B8F" w:rsidRPr="00362B8F" w:rsidRDefault="00362B8F" w:rsidP="00362B8F">
            <w:pPr>
              <w:widowControl/>
              <w:numPr>
                <w:ilvl w:val="2"/>
                <w:numId w:val="36"/>
              </w:numPr>
              <w:wordWrap/>
              <w:autoSpaceDE/>
              <w:autoSpaceDN/>
              <w:jc w:val="left"/>
              <w:rPr>
                <w:rFonts w:ascii="Times New Roman"/>
                <w:i/>
                <w:sz w:val="22"/>
                <w:szCs w:val="22"/>
              </w:rPr>
            </w:pPr>
            <w:r w:rsidRPr="00362B8F">
              <w:rPr>
                <w:rFonts w:ascii="Times New Roman"/>
                <w:i/>
                <w:sz w:val="22"/>
                <w:szCs w:val="22"/>
              </w:rPr>
              <w:t>prioTX is L1 priority within a UE associated with the reserved resources, as per 8.1.4 in 38.214</w:t>
            </w:r>
          </w:p>
          <w:p w:rsidR="00362B8F" w:rsidRPr="00362B8F" w:rsidRDefault="00362B8F" w:rsidP="00362B8F">
            <w:pPr>
              <w:rPr>
                <w:rFonts w:ascii="Times New Roman"/>
                <w:i/>
                <w:sz w:val="22"/>
                <w:szCs w:val="22"/>
                <w:lang w:eastAsia="x-none"/>
              </w:rPr>
            </w:pPr>
          </w:p>
          <w:p w:rsidR="00362B8F" w:rsidRPr="00362B8F" w:rsidRDefault="00362B8F" w:rsidP="00362B8F">
            <w:pPr>
              <w:rPr>
                <w:rFonts w:ascii="Times New Roman" w:eastAsia="DengXian"/>
                <w:i/>
                <w:sz w:val="22"/>
                <w:szCs w:val="22"/>
              </w:rPr>
            </w:pPr>
            <w:r w:rsidRPr="00362B8F">
              <w:rPr>
                <w:rFonts w:ascii="Times New Roman" w:eastAsia="DengXian"/>
                <w:i/>
                <w:sz w:val="22"/>
                <w:szCs w:val="22"/>
                <w:highlight w:val="green"/>
              </w:rPr>
              <w:t>Agreements</w:t>
            </w:r>
            <w:r w:rsidRPr="00362B8F">
              <w:rPr>
                <w:rFonts w:ascii="Times New Roman" w:eastAsia="DengXian"/>
                <w:i/>
                <w:sz w:val="22"/>
                <w:szCs w:val="22"/>
              </w:rPr>
              <w:t>:</w:t>
            </w:r>
          </w:p>
          <w:p w:rsidR="00362B8F" w:rsidRPr="00362B8F" w:rsidRDefault="00362B8F" w:rsidP="00362B8F">
            <w:pPr>
              <w:pStyle w:val="af4"/>
              <w:widowControl/>
              <w:numPr>
                <w:ilvl w:val="0"/>
                <w:numId w:val="39"/>
              </w:numPr>
              <w:wordWrap/>
              <w:autoSpaceDE/>
              <w:autoSpaceDN/>
              <w:spacing w:before="0" w:after="0" w:line="240" w:lineRule="auto"/>
              <w:ind w:leftChars="0"/>
              <w:jc w:val="left"/>
              <w:rPr>
                <w:rFonts w:ascii="Times New Roman" w:eastAsia="Times New Roman" w:hAnsi="Times New Roman"/>
                <w:i/>
                <w:sz w:val="22"/>
              </w:rPr>
            </w:pPr>
            <w:r w:rsidRPr="00362B8F">
              <w:rPr>
                <w:rFonts w:ascii="Times New Roman" w:hAnsi="Times New Roman"/>
                <w:i/>
                <w:sz w:val="22"/>
              </w:rPr>
              <w:t>The procedure to check whether a reserved resource to be signaled in slot ‘m’ should be re-selected due to pre-emption:</w:t>
            </w:r>
          </w:p>
          <w:p w:rsidR="00362B8F" w:rsidRPr="00362B8F" w:rsidRDefault="00362B8F" w:rsidP="00362B8F">
            <w:pPr>
              <w:widowControl/>
              <w:numPr>
                <w:ilvl w:val="1"/>
                <w:numId w:val="40"/>
              </w:numPr>
              <w:wordWrap/>
              <w:autoSpaceDE/>
              <w:autoSpaceDN/>
              <w:jc w:val="left"/>
              <w:rPr>
                <w:rFonts w:ascii="Times New Roman"/>
                <w:i/>
                <w:sz w:val="22"/>
                <w:szCs w:val="22"/>
              </w:rPr>
            </w:pPr>
            <w:r w:rsidRPr="00362B8F">
              <w:rPr>
                <w:rFonts w:ascii="Times New Roman"/>
                <w:i/>
                <w:sz w:val="22"/>
                <w:szCs w:val="22"/>
              </w:rPr>
              <w:t xml:space="preserve">A regular Step 1 (as in 8.1.4 in 38.214) of the resource (re-)selection procedure is performed </w:t>
            </w:r>
          </w:p>
          <w:p w:rsidR="00362B8F" w:rsidRPr="00362B8F" w:rsidRDefault="00362B8F" w:rsidP="00362B8F">
            <w:pPr>
              <w:widowControl/>
              <w:numPr>
                <w:ilvl w:val="1"/>
                <w:numId w:val="40"/>
              </w:numPr>
              <w:wordWrap/>
              <w:autoSpaceDE/>
              <w:autoSpaceDN/>
              <w:jc w:val="left"/>
              <w:rPr>
                <w:rFonts w:ascii="Times New Roman"/>
                <w:i/>
                <w:sz w:val="22"/>
                <w:szCs w:val="22"/>
              </w:rPr>
            </w:pPr>
            <w:r w:rsidRPr="00362B8F">
              <w:rPr>
                <w:rFonts w:ascii="Times New Roman"/>
                <w:i/>
                <w:sz w:val="22"/>
                <w:szCs w:val="22"/>
              </w:rPr>
              <w:t>If the reserved resource is still in the identified candidate resource set after the Step 1 execution, then Step 2 for reselection of the reserved resource(s) is not triggered</w:t>
            </w:r>
          </w:p>
          <w:p w:rsidR="00362B8F" w:rsidRPr="00362B8F" w:rsidRDefault="00362B8F" w:rsidP="00362B8F">
            <w:pPr>
              <w:widowControl/>
              <w:numPr>
                <w:ilvl w:val="1"/>
                <w:numId w:val="40"/>
              </w:numPr>
              <w:wordWrap/>
              <w:autoSpaceDE/>
              <w:autoSpaceDN/>
              <w:jc w:val="left"/>
              <w:rPr>
                <w:rFonts w:ascii="Times New Roman"/>
                <w:i/>
                <w:sz w:val="22"/>
                <w:szCs w:val="22"/>
              </w:rPr>
            </w:pPr>
            <w:r w:rsidRPr="00362B8F">
              <w:rPr>
                <w:rFonts w:ascii="Times New Roman"/>
                <w:i/>
                <w:sz w:val="22"/>
                <w:szCs w:val="22"/>
              </w:rPr>
              <w:t>If the reserved resource is NOT in the identified candidate resource set after the Step 1 execution</w:t>
            </w:r>
          </w:p>
          <w:p w:rsidR="00362B8F" w:rsidRPr="00362B8F" w:rsidRDefault="00362B8F" w:rsidP="00362B8F">
            <w:pPr>
              <w:widowControl/>
              <w:numPr>
                <w:ilvl w:val="2"/>
                <w:numId w:val="36"/>
              </w:numPr>
              <w:wordWrap/>
              <w:autoSpaceDE/>
              <w:autoSpaceDN/>
              <w:jc w:val="left"/>
              <w:rPr>
                <w:rFonts w:ascii="Times New Roman"/>
                <w:i/>
                <w:sz w:val="22"/>
                <w:szCs w:val="22"/>
              </w:rPr>
            </w:pPr>
            <w:r w:rsidRPr="00362B8F">
              <w:rPr>
                <w:rFonts w:ascii="Times New Roman"/>
                <w:i/>
                <w:sz w:val="22"/>
                <w:szCs w:val="22"/>
              </w:rPr>
              <w:t>If the resource is excluded by comparison with the RSRP measurement for an SCI associated with a priority which can trigger pre-emption, then Step 2 for reselection of the reserved resource(s) is triggered</w:t>
            </w:r>
          </w:p>
          <w:p w:rsidR="00362B8F" w:rsidRPr="00362B8F" w:rsidRDefault="00362B8F" w:rsidP="00362B8F">
            <w:pPr>
              <w:widowControl/>
              <w:numPr>
                <w:ilvl w:val="2"/>
                <w:numId w:val="36"/>
              </w:numPr>
              <w:wordWrap/>
              <w:autoSpaceDE/>
              <w:autoSpaceDN/>
              <w:jc w:val="left"/>
              <w:rPr>
                <w:rFonts w:ascii="Times New Roman"/>
                <w:i/>
                <w:sz w:val="22"/>
                <w:szCs w:val="22"/>
              </w:rPr>
            </w:pPr>
            <w:r w:rsidRPr="00362B8F">
              <w:rPr>
                <w:rFonts w:ascii="Times New Roman"/>
                <w:i/>
                <w:sz w:val="22"/>
                <w:szCs w:val="22"/>
              </w:rPr>
              <w:t>If the resource is excluded by comparison with the RSRP measurement for an SCI associated with a priority which cannot trigger pre-emption, then Step 2 for reselection of the reserved resource(s) is not triggered</w:t>
            </w:r>
          </w:p>
          <w:p w:rsidR="00362B8F" w:rsidRPr="00362B8F" w:rsidRDefault="00362B8F" w:rsidP="00362B8F">
            <w:pPr>
              <w:rPr>
                <w:rFonts w:ascii="Times New Roman" w:eastAsia="DengXian"/>
                <w:i/>
                <w:sz w:val="22"/>
                <w:szCs w:val="22"/>
                <w:highlight w:val="yellow"/>
              </w:rPr>
            </w:pPr>
          </w:p>
          <w:p w:rsidR="00362B8F" w:rsidRPr="00362B8F" w:rsidRDefault="00362B8F" w:rsidP="00362B8F">
            <w:pPr>
              <w:rPr>
                <w:rFonts w:ascii="Times New Roman"/>
                <w:i/>
                <w:sz w:val="22"/>
                <w:szCs w:val="22"/>
                <w:highlight w:val="green"/>
              </w:rPr>
            </w:pPr>
            <w:r w:rsidRPr="00362B8F">
              <w:rPr>
                <w:rFonts w:ascii="Times New Roman"/>
                <w:i/>
                <w:sz w:val="22"/>
                <w:szCs w:val="22"/>
                <w:highlight w:val="green"/>
              </w:rPr>
              <w:t>Agreements:</w:t>
            </w:r>
          </w:p>
          <w:p w:rsidR="00362B8F" w:rsidRPr="00362B8F" w:rsidRDefault="00362B8F" w:rsidP="00362B8F">
            <w:pPr>
              <w:widowControl/>
              <w:numPr>
                <w:ilvl w:val="0"/>
                <w:numId w:val="41"/>
              </w:numPr>
              <w:wordWrap/>
              <w:autoSpaceDE/>
              <w:autoSpaceDN/>
              <w:jc w:val="left"/>
              <w:rPr>
                <w:rFonts w:ascii="Times New Roman" w:eastAsia="SimSun"/>
                <w:i/>
                <w:sz w:val="22"/>
                <w:szCs w:val="22"/>
              </w:rPr>
            </w:pPr>
            <w:r w:rsidRPr="00362B8F">
              <w:rPr>
                <w:rFonts w:ascii="Times New Roman"/>
                <w:i/>
                <w:sz w:val="22"/>
                <w:szCs w:val="22"/>
              </w:rPr>
              <w:lastRenderedPageBreak/>
              <w:t>Once pre-emption re-selection condition is met at the UE, re-selection is performed for all resources</w:t>
            </w:r>
            <w:r w:rsidRPr="00362B8F">
              <w:rPr>
                <w:rStyle w:val="apple-converted-space"/>
                <w:rFonts w:ascii="Times New Roman"/>
                <w:i/>
                <w:sz w:val="22"/>
                <w:szCs w:val="22"/>
              </w:rPr>
              <w:t> </w:t>
            </w:r>
            <w:r w:rsidRPr="00362B8F">
              <w:rPr>
                <w:rFonts w:ascii="Times New Roman"/>
                <w:i/>
                <w:sz w:val="22"/>
                <w:szCs w:val="22"/>
              </w:rPr>
              <w:t xml:space="preserve">which satisfy the pre-emption re-selection condition </w:t>
            </w:r>
          </w:p>
          <w:p w:rsidR="00362B8F" w:rsidRPr="00362B8F" w:rsidRDefault="00362B8F" w:rsidP="00362B8F">
            <w:pPr>
              <w:widowControl/>
              <w:numPr>
                <w:ilvl w:val="1"/>
                <w:numId w:val="41"/>
              </w:numPr>
              <w:wordWrap/>
              <w:autoSpaceDE/>
              <w:autoSpaceDN/>
              <w:jc w:val="left"/>
              <w:rPr>
                <w:rFonts w:ascii="Times New Roman" w:eastAsia="Times New Roman"/>
                <w:i/>
                <w:sz w:val="22"/>
                <w:szCs w:val="22"/>
              </w:rPr>
            </w:pPr>
            <w:r w:rsidRPr="00362B8F">
              <w:rPr>
                <w:rFonts w:ascii="Times New Roman"/>
                <w:i/>
                <w:sz w:val="22"/>
                <w:szCs w:val="22"/>
              </w:rPr>
              <w:t>A UE ensures the HARQ RTT related minimum time gap Z agreed in RAN1#100-e, between re-selected and non-preempted resources during the re-selection triggered by pre-emption</w:t>
            </w:r>
          </w:p>
          <w:p w:rsidR="00362B8F" w:rsidRPr="00362B8F" w:rsidRDefault="00362B8F" w:rsidP="00362B8F">
            <w:pPr>
              <w:widowControl/>
              <w:numPr>
                <w:ilvl w:val="1"/>
                <w:numId w:val="41"/>
              </w:numPr>
              <w:wordWrap/>
              <w:autoSpaceDE/>
              <w:autoSpaceDN/>
              <w:jc w:val="left"/>
              <w:rPr>
                <w:rFonts w:ascii="Times New Roman" w:eastAsia="SimSun"/>
                <w:i/>
                <w:sz w:val="22"/>
                <w:szCs w:val="22"/>
              </w:rPr>
            </w:pPr>
            <w:r w:rsidRPr="00362B8F">
              <w:rPr>
                <w:rFonts w:ascii="Times New Roman"/>
                <w:i/>
                <w:sz w:val="22"/>
                <w:szCs w:val="22"/>
              </w:rPr>
              <w:t>FFS</w:t>
            </w:r>
            <w:r w:rsidRPr="00362B8F">
              <w:rPr>
                <w:rStyle w:val="apple-converted-space"/>
                <w:rFonts w:ascii="Times New Roman"/>
                <w:i/>
                <w:sz w:val="22"/>
                <w:szCs w:val="22"/>
              </w:rPr>
              <w:t> </w:t>
            </w:r>
            <w:r w:rsidRPr="00362B8F">
              <w:rPr>
                <w:rFonts w:ascii="Times New Roman"/>
                <w:i/>
                <w:sz w:val="22"/>
                <w:szCs w:val="22"/>
              </w:rPr>
              <w:t>cases when timing restriction could not be met</w:t>
            </w:r>
          </w:p>
          <w:p w:rsidR="00362B8F" w:rsidRPr="00362B8F" w:rsidRDefault="00362B8F" w:rsidP="00362B8F">
            <w:pPr>
              <w:widowControl/>
              <w:numPr>
                <w:ilvl w:val="1"/>
                <w:numId w:val="41"/>
              </w:numPr>
              <w:wordWrap/>
              <w:autoSpaceDE/>
              <w:autoSpaceDN/>
              <w:jc w:val="left"/>
              <w:rPr>
                <w:rFonts w:ascii="Times New Roman" w:eastAsia="SimSun"/>
                <w:i/>
                <w:sz w:val="22"/>
                <w:szCs w:val="22"/>
              </w:rPr>
            </w:pPr>
            <w:r w:rsidRPr="00362B8F">
              <w:rPr>
                <w:rFonts w:ascii="Times New Roman"/>
                <w:i/>
                <w:sz w:val="22"/>
                <w:szCs w:val="22"/>
              </w:rPr>
              <w:t>FFS</w:t>
            </w:r>
            <w:r w:rsidRPr="00362B8F">
              <w:rPr>
                <w:rStyle w:val="apple-converted-space"/>
                <w:rFonts w:ascii="Times New Roman"/>
                <w:i/>
                <w:sz w:val="22"/>
                <w:szCs w:val="22"/>
              </w:rPr>
              <w:t> </w:t>
            </w:r>
            <w:r w:rsidRPr="00362B8F">
              <w:rPr>
                <w:rFonts w:ascii="Times New Roman"/>
                <w:i/>
                <w:sz w:val="22"/>
                <w:szCs w:val="22"/>
              </w:rPr>
              <w:t>whether/how to extend it to periodic reservations</w:t>
            </w:r>
          </w:p>
          <w:p w:rsidR="00362B8F" w:rsidRPr="00362B8F" w:rsidRDefault="00362B8F" w:rsidP="00362B8F">
            <w:pPr>
              <w:rPr>
                <w:rFonts w:ascii="Times New Roman"/>
                <w:i/>
                <w:sz w:val="22"/>
                <w:szCs w:val="22"/>
                <w:lang w:eastAsia="x-none"/>
              </w:rPr>
            </w:pPr>
          </w:p>
          <w:p w:rsidR="00362B8F" w:rsidRPr="00362B8F" w:rsidRDefault="00362B8F" w:rsidP="00362B8F">
            <w:pPr>
              <w:rPr>
                <w:rFonts w:ascii="Times New Roman"/>
                <w:i/>
                <w:sz w:val="22"/>
                <w:szCs w:val="22"/>
                <w:highlight w:val="green"/>
                <w:lang w:eastAsia="zh-CN"/>
              </w:rPr>
            </w:pPr>
            <w:r w:rsidRPr="00362B8F">
              <w:rPr>
                <w:rFonts w:ascii="Times New Roman"/>
                <w:i/>
                <w:sz w:val="22"/>
                <w:szCs w:val="22"/>
                <w:highlight w:val="green"/>
              </w:rPr>
              <w:t>Agreements:</w:t>
            </w:r>
          </w:p>
          <w:p w:rsidR="00362B8F" w:rsidRPr="00362B8F" w:rsidRDefault="00362B8F" w:rsidP="00362B8F">
            <w:pPr>
              <w:pStyle w:val="af4"/>
              <w:widowControl/>
              <w:numPr>
                <w:ilvl w:val="0"/>
                <w:numId w:val="43"/>
              </w:numPr>
              <w:wordWrap/>
              <w:autoSpaceDE/>
              <w:autoSpaceDN/>
              <w:spacing w:before="0" w:after="0" w:line="240" w:lineRule="auto"/>
              <w:ind w:leftChars="0"/>
              <w:rPr>
                <w:rFonts w:ascii="Times New Roman" w:hAnsi="Times New Roman"/>
                <w:i/>
                <w:sz w:val="22"/>
              </w:rPr>
            </w:pPr>
            <w:r w:rsidRPr="00362B8F">
              <w:rPr>
                <w:rFonts w:ascii="Times New Roman" w:hAnsi="Times New Roman"/>
                <w:i/>
                <w:sz w:val="22"/>
              </w:rPr>
              <w:t>In Step 2, a UE should/shall select resources so that HARQ retransmission resources can be reserved by a prior SCI, except that</w:t>
            </w:r>
          </w:p>
          <w:p w:rsidR="00362B8F" w:rsidRPr="00362B8F" w:rsidRDefault="00362B8F" w:rsidP="00362B8F">
            <w:pPr>
              <w:pStyle w:val="af4"/>
              <w:widowControl/>
              <w:numPr>
                <w:ilvl w:val="1"/>
                <w:numId w:val="43"/>
              </w:numPr>
              <w:wordWrap/>
              <w:autoSpaceDE/>
              <w:autoSpaceDN/>
              <w:spacing w:before="0" w:after="0" w:line="240" w:lineRule="auto"/>
              <w:ind w:leftChars="0"/>
              <w:rPr>
                <w:rFonts w:ascii="Times New Roman" w:hAnsi="Times New Roman"/>
                <w:i/>
                <w:sz w:val="22"/>
              </w:rPr>
            </w:pPr>
            <w:r w:rsidRPr="00362B8F">
              <w:rPr>
                <w:rFonts w:ascii="Times New Roman" w:hAnsi="Times New Roman"/>
                <w:i/>
                <w:sz w:val="22"/>
              </w:rPr>
              <w:t>In case no resource can be found for reservation (e.g., based on the identified candidate set after Step 1) for a retransmission of a TB, the re-transmission can be transmitted on a resource that is not reserved</w:t>
            </w:r>
          </w:p>
          <w:p w:rsidR="00362B8F" w:rsidRPr="00362B8F" w:rsidRDefault="00362B8F" w:rsidP="00362B8F">
            <w:pPr>
              <w:pStyle w:val="af4"/>
              <w:widowControl/>
              <w:numPr>
                <w:ilvl w:val="1"/>
                <w:numId w:val="43"/>
              </w:numPr>
              <w:wordWrap/>
              <w:autoSpaceDE/>
              <w:autoSpaceDN/>
              <w:spacing w:before="0" w:after="0" w:line="240" w:lineRule="auto"/>
              <w:ind w:leftChars="0"/>
              <w:rPr>
                <w:rFonts w:ascii="Times New Roman" w:hAnsi="Times New Roman"/>
                <w:i/>
                <w:sz w:val="22"/>
              </w:rPr>
            </w:pPr>
            <w:r w:rsidRPr="00362B8F">
              <w:rPr>
                <w:rFonts w:ascii="Times New Roman" w:hAnsi="Times New Roman"/>
                <w:i/>
                <w:sz w:val="22"/>
              </w:rPr>
              <w:t>After the resource selection is performed</w:t>
            </w:r>
            <w:r w:rsidRPr="00362B8F">
              <w:rPr>
                <w:rFonts w:ascii="Times New Roman" w:hAnsi="Times New Roman"/>
                <w:i/>
                <w:sz w:val="22"/>
                <w:lang w:eastAsia="ja-JP"/>
              </w:rPr>
              <w:t xml:space="preserve">, </w:t>
            </w:r>
            <w:r w:rsidRPr="00362B8F">
              <w:rPr>
                <w:rFonts w:ascii="Times New Roman" w:hAnsi="Times New Roman"/>
                <w:i/>
                <w:sz w:val="22"/>
              </w:rPr>
              <w:t>HARQ retransmission on a resource not reserved by a prior SCI is allowed due to transmission dropping caused by prioritization, pre-emption and congestion control</w:t>
            </w:r>
          </w:p>
          <w:p w:rsidR="00362B8F" w:rsidRPr="00362B8F" w:rsidRDefault="00362B8F" w:rsidP="00362B8F">
            <w:pPr>
              <w:pStyle w:val="af4"/>
              <w:widowControl/>
              <w:numPr>
                <w:ilvl w:val="1"/>
                <w:numId w:val="43"/>
              </w:numPr>
              <w:wordWrap/>
              <w:autoSpaceDE/>
              <w:autoSpaceDN/>
              <w:spacing w:before="0" w:after="0" w:line="240" w:lineRule="auto"/>
              <w:ind w:leftChars="0"/>
              <w:rPr>
                <w:rFonts w:ascii="Times New Roman" w:hAnsi="Times New Roman"/>
                <w:i/>
                <w:sz w:val="22"/>
              </w:rPr>
            </w:pPr>
            <w:r w:rsidRPr="00362B8F">
              <w:rPr>
                <w:rFonts w:ascii="Times New Roman" w:hAnsi="Times New Roman"/>
                <w:i/>
                <w:sz w:val="22"/>
              </w:rPr>
              <w:t>To discuss and conclude “should vs. shall” in RAN1#101</w:t>
            </w:r>
          </w:p>
          <w:p w:rsidR="00362B8F" w:rsidRPr="00362B8F" w:rsidRDefault="00362B8F" w:rsidP="00362B8F">
            <w:pPr>
              <w:rPr>
                <w:rFonts w:ascii="Times New Roman"/>
                <w:i/>
                <w:sz w:val="22"/>
                <w:szCs w:val="22"/>
                <w:lang w:eastAsia="x-none"/>
              </w:rPr>
            </w:pPr>
          </w:p>
          <w:p w:rsidR="00362B8F" w:rsidRPr="00362B8F" w:rsidRDefault="00362B8F" w:rsidP="00362B8F">
            <w:pPr>
              <w:rPr>
                <w:rFonts w:ascii="Times New Roman"/>
                <w:i/>
                <w:sz w:val="22"/>
                <w:szCs w:val="22"/>
                <w:highlight w:val="darkYellow"/>
              </w:rPr>
            </w:pPr>
            <w:r w:rsidRPr="00362B8F">
              <w:rPr>
                <w:rFonts w:ascii="Times New Roman"/>
                <w:i/>
                <w:sz w:val="22"/>
                <w:szCs w:val="22"/>
                <w:highlight w:val="darkYellow"/>
              </w:rPr>
              <w:t>Working assumption:</w:t>
            </w:r>
          </w:p>
          <w:p w:rsidR="00362B8F" w:rsidRPr="00362B8F" w:rsidRDefault="00362B8F" w:rsidP="00362B8F">
            <w:pPr>
              <w:widowControl/>
              <w:numPr>
                <w:ilvl w:val="0"/>
                <w:numId w:val="44"/>
              </w:numPr>
              <w:wordWrap/>
              <w:autoSpaceDE/>
              <w:autoSpaceDN/>
              <w:jc w:val="left"/>
              <w:rPr>
                <w:rFonts w:ascii="Times New Roman"/>
                <w:i/>
                <w:sz w:val="22"/>
                <w:szCs w:val="22"/>
              </w:rPr>
            </w:pPr>
            <w:r w:rsidRPr="00362B8F">
              <w:rPr>
                <w:rFonts w:ascii="Times New Roman"/>
                <w:i/>
                <w:sz w:val="22"/>
                <w:szCs w:val="22"/>
              </w:rPr>
              <w:t>The UE should/shall indicate min(Nselected, N) first-in-time resources when setting the values of frequency resource assignment and time resource assignment in SCI format 0_1, where</w:t>
            </w:r>
          </w:p>
          <w:p w:rsidR="00362B8F" w:rsidRPr="00362B8F" w:rsidRDefault="00362B8F" w:rsidP="00362B8F">
            <w:pPr>
              <w:widowControl/>
              <w:numPr>
                <w:ilvl w:val="1"/>
                <w:numId w:val="44"/>
              </w:numPr>
              <w:wordWrap/>
              <w:autoSpaceDE/>
              <w:autoSpaceDN/>
              <w:jc w:val="left"/>
              <w:rPr>
                <w:rFonts w:ascii="Times New Roman"/>
                <w:i/>
                <w:sz w:val="22"/>
                <w:szCs w:val="22"/>
              </w:rPr>
            </w:pPr>
            <w:r w:rsidRPr="00362B8F">
              <w:rPr>
                <w:rFonts w:ascii="Times New Roman"/>
                <w:i/>
                <w:sz w:val="22"/>
                <w:szCs w:val="22"/>
              </w:rPr>
              <w:t>Nselected is the number of resources selected by MAC within 32 slots (including the current one)</w:t>
            </w:r>
          </w:p>
          <w:p w:rsidR="00362B8F" w:rsidRPr="00362B8F" w:rsidRDefault="00362B8F" w:rsidP="00362B8F">
            <w:pPr>
              <w:widowControl/>
              <w:numPr>
                <w:ilvl w:val="1"/>
                <w:numId w:val="44"/>
              </w:numPr>
              <w:wordWrap/>
              <w:autoSpaceDE/>
              <w:autoSpaceDN/>
              <w:jc w:val="left"/>
              <w:rPr>
                <w:rFonts w:ascii="Times New Roman"/>
                <w:i/>
                <w:sz w:val="22"/>
                <w:szCs w:val="22"/>
              </w:rPr>
            </w:pPr>
            <w:r w:rsidRPr="00362B8F">
              <w:rPr>
                <w:rFonts w:ascii="Times New Roman"/>
                <w:i/>
                <w:sz w:val="22"/>
                <w:szCs w:val="22"/>
              </w:rPr>
              <w:t>N is the maximum number of resources that can be signalled in one SCI</w:t>
            </w:r>
          </w:p>
          <w:p w:rsidR="00362B8F" w:rsidRPr="00362B8F" w:rsidRDefault="00362B8F" w:rsidP="00362B8F">
            <w:pPr>
              <w:pStyle w:val="af4"/>
              <w:widowControl/>
              <w:numPr>
                <w:ilvl w:val="1"/>
                <w:numId w:val="44"/>
              </w:numPr>
              <w:wordWrap/>
              <w:autoSpaceDE/>
              <w:autoSpaceDN/>
              <w:spacing w:before="0" w:after="0" w:line="240" w:lineRule="auto"/>
              <w:ind w:leftChars="0"/>
              <w:rPr>
                <w:rFonts w:ascii="Times New Roman" w:hAnsi="Times New Roman"/>
                <w:i/>
                <w:sz w:val="22"/>
              </w:rPr>
            </w:pPr>
            <w:r w:rsidRPr="00362B8F">
              <w:rPr>
                <w:rFonts w:ascii="Times New Roman" w:hAnsi="Times New Roman"/>
                <w:i/>
                <w:sz w:val="22"/>
              </w:rPr>
              <w:t>To discuss and conclude “should vs. shall” in RAN1#101</w:t>
            </w:r>
          </w:p>
          <w:p w:rsidR="00362B8F" w:rsidRPr="00362B8F" w:rsidRDefault="00362B8F" w:rsidP="00362B8F">
            <w:pPr>
              <w:rPr>
                <w:rFonts w:ascii="Times New Roman"/>
                <w:i/>
                <w:sz w:val="22"/>
                <w:szCs w:val="22"/>
                <w:highlight w:val="yellow"/>
              </w:rPr>
            </w:pPr>
          </w:p>
          <w:p w:rsidR="00362B8F" w:rsidRPr="00362B8F" w:rsidRDefault="00362B8F" w:rsidP="00362B8F">
            <w:pPr>
              <w:rPr>
                <w:rFonts w:ascii="Times New Roman"/>
                <w:b/>
                <w:bCs/>
                <w:i/>
                <w:sz w:val="22"/>
                <w:szCs w:val="22"/>
                <w:u w:val="single"/>
                <w:lang w:eastAsia="zh-CN"/>
              </w:rPr>
            </w:pPr>
            <w:r w:rsidRPr="00362B8F">
              <w:rPr>
                <w:rFonts w:ascii="Times New Roman"/>
                <w:i/>
                <w:sz w:val="22"/>
                <w:szCs w:val="22"/>
                <w:u w:val="single"/>
              </w:rPr>
              <w:t>Conclusion</w:t>
            </w:r>
            <w:r w:rsidRPr="00362B8F">
              <w:rPr>
                <w:rFonts w:ascii="Times New Roman"/>
                <w:bCs/>
                <w:i/>
                <w:sz w:val="22"/>
                <w:szCs w:val="22"/>
              </w:rPr>
              <w:t>:</w:t>
            </w:r>
          </w:p>
          <w:p w:rsidR="00362B8F" w:rsidRPr="00362B8F" w:rsidRDefault="00362B8F" w:rsidP="00362B8F">
            <w:pPr>
              <w:widowControl/>
              <w:numPr>
                <w:ilvl w:val="0"/>
                <w:numId w:val="42"/>
              </w:numPr>
              <w:wordWrap/>
              <w:autoSpaceDE/>
              <w:autoSpaceDN/>
              <w:jc w:val="left"/>
              <w:rPr>
                <w:rFonts w:ascii="Times New Roman"/>
                <w:i/>
                <w:sz w:val="22"/>
                <w:szCs w:val="22"/>
              </w:rPr>
            </w:pPr>
            <w:r w:rsidRPr="00362B8F">
              <w:rPr>
                <w:rFonts w:ascii="Times New Roman"/>
                <w:i/>
                <w:sz w:val="22"/>
                <w:szCs w:val="22"/>
              </w:rPr>
              <w:t>Prioritization of earlier resources for the initial resource selection is not specified in Rel-16</w:t>
            </w:r>
          </w:p>
          <w:p w:rsidR="00A25BC4" w:rsidRPr="00A25BC4" w:rsidRDefault="00362B8F" w:rsidP="00362B8F">
            <w:pPr>
              <w:widowControl/>
              <w:numPr>
                <w:ilvl w:val="0"/>
                <w:numId w:val="26"/>
              </w:numPr>
              <w:wordWrap/>
              <w:autoSpaceDE/>
              <w:autoSpaceDN/>
              <w:jc w:val="left"/>
              <w:rPr>
                <w:rFonts w:ascii="Times" w:hAnsi="Times"/>
                <w:i/>
                <w:kern w:val="0"/>
                <w:lang w:eastAsia="en-US"/>
              </w:rPr>
            </w:pPr>
            <w:r w:rsidRPr="00362B8F">
              <w:rPr>
                <w:rFonts w:ascii="Times New Roman"/>
                <w:i/>
                <w:sz w:val="22"/>
                <w:szCs w:val="22"/>
              </w:rPr>
              <w:t>No additional spec update is expected</w:t>
            </w:r>
          </w:p>
        </w:tc>
      </w:tr>
    </w:tbl>
    <w:p w:rsidR="003D35E0" w:rsidRPr="00947CAD" w:rsidRDefault="003D35E0" w:rsidP="00277ED5">
      <w:pPr>
        <w:pStyle w:val="LGTdoc0"/>
        <w:spacing w:before="100" w:beforeAutospacing="1"/>
        <w:ind w:firstLine="425"/>
        <w:rPr>
          <w:rFonts w:ascii="Calibri" w:hAnsi="Calibri"/>
          <w:szCs w:val="22"/>
          <w:lang w:val="en-US"/>
        </w:rPr>
      </w:pPr>
      <w:r w:rsidRPr="00947CAD">
        <w:rPr>
          <w:rFonts w:ascii="Calibri" w:hAnsi="Calibri"/>
          <w:szCs w:val="22"/>
          <w:lang w:val="en-US"/>
        </w:rPr>
        <w:lastRenderedPageBreak/>
        <w:t>In this contribution, we discuss</w:t>
      </w:r>
      <w:r w:rsidR="009D71FC">
        <w:rPr>
          <w:rFonts w:ascii="Calibri" w:hAnsi="Calibri"/>
          <w:szCs w:val="22"/>
          <w:lang w:val="en-US"/>
        </w:rPr>
        <w:t xml:space="preserve"> </w:t>
      </w:r>
      <w:r w:rsidR="003A091B">
        <w:rPr>
          <w:rFonts w:ascii="Calibri" w:hAnsi="Calibri"/>
          <w:szCs w:val="22"/>
          <w:lang w:val="en-US"/>
        </w:rPr>
        <w:t>several</w:t>
      </w:r>
      <w:r w:rsidRPr="00947CAD">
        <w:rPr>
          <w:rFonts w:ascii="Calibri" w:hAnsi="Calibri"/>
          <w:szCs w:val="22"/>
          <w:lang w:val="en-US"/>
        </w:rPr>
        <w:t xml:space="preserve"> </w:t>
      </w:r>
      <w:r w:rsidR="00980EC3">
        <w:rPr>
          <w:rFonts w:ascii="Calibri" w:hAnsi="Calibri"/>
          <w:szCs w:val="22"/>
          <w:lang w:val="en-US"/>
        </w:rPr>
        <w:t xml:space="preserve">remaining </w:t>
      </w:r>
      <w:r w:rsidRPr="00947CAD">
        <w:rPr>
          <w:rFonts w:ascii="Calibri" w:hAnsi="Calibri"/>
          <w:szCs w:val="22"/>
          <w:lang w:val="en-US"/>
        </w:rPr>
        <w:t xml:space="preserve">aspects on NR sidelink </w:t>
      </w:r>
      <w:r w:rsidR="0021688E">
        <w:rPr>
          <w:rFonts w:ascii="Calibri" w:hAnsi="Calibri"/>
          <w:szCs w:val="22"/>
          <w:lang w:val="en-US"/>
        </w:rPr>
        <w:t xml:space="preserve">mode-2 </w:t>
      </w:r>
      <w:r w:rsidRPr="00947CAD">
        <w:rPr>
          <w:rFonts w:ascii="Calibri" w:hAnsi="Calibri"/>
          <w:szCs w:val="22"/>
          <w:lang w:val="en-US"/>
        </w:rPr>
        <w:t>resource allocation mechanism.</w:t>
      </w:r>
    </w:p>
    <w:p w:rsidR="00A75332" w:rsidRPr="00947CAD" w:rsidRDefault="00A75332" w:rsidP="00277ED5">
      <w:pPr>
        <w:wordWrap/>
        <w:overflowPunct w:val="0"/>
        <w:adjustRightInd w:val="0"/>
        <w:spacing w:before="100" w:beforeAutospacing="1" w:afterLines="50" w:after="120" w:line="264" w:lineRule="auto"/>
        <w:ind w:firstLineChars="200" w:firstLine="440"/>
        <w:textAlignment w:val="baseline"/>
        <w:rPr>
          <w:rFonts w:ascii="Times New Roman" w:eastAsia="맑은 고딕"/>
          <w:iCs/>
          <w:sz w:val="22"/>
          <w:szCs w:val="22"/>
        </w:rPr>
      </w:pPr>
    </w:p>
    <w:p w:rsidR="00F36D3D" w:rsidRPr="00E2332E" w:rsidRDefault="00FF64A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 xml:space="preserve">NR V2X </w:t>
      </w:r>
      <w:r w:rsidR="00DB3B4E" w:rsidRPr="00E2332E">
        <w:rPr>
          <w:szCs w:val="28"/>
          <w:lang w:val="en-US"/>
        </w:rPr>
        <w:t>resource allocation</w:t>
      </w:r>
      <w:r>
        <w:rPr>
          <w:szCs w:val="28"/>
          <w:lang w:val="en-US"/>
        </w:rPr>
        <w:t xml:space="preserve"> of Mode-2 operation</w:t>
      </w:r>
    </w:p>
    <w:p w:rsidR="00892929" w:rsidRPr="00AC7780" w:rsidRDefault="009078B3" w:rsidP="00892929">
      <w:pPr>
        <w:pStyle w:val="LGTdoc1"/>
        <w:numPr>
          <w:ilvl w:val="1"/>
          <w:numId w:val="2"/>
        </w:numPr>
        <w:spacing w:beforeLines="0" w:before="100" w:beforeAutospacing="1" w:afterLines="50" w:after="120" w:afterAutospacing="0" w:line="264" w:lineRule="auto"/>
        <w:rPr>
          <w:szCs w:val="28"/>
          <w:lang w:val="en-US"/>
        </w:rPr>
      </w:pPr>
      <w:r>
        <w:rPr>
          <w:szCs w:val="28"/>
          <w:lang w:val="en-US"/>
        </w:rPr>
        <w:t>Procedure</w:t>
      </w:r>
      <w:r w:rsidR="00892929">
        <w:rPr>
          <w:szCs w:val="28"/>
          <w:lang w:val="en-US"/>
        </w:rPr>
        <w:t xml:space="preserve"> </w:t>
      </w:r>
      <w:r>
        <w:rPr>
          <w:szCs w:val="28"/>
          <w:lang w:val="en-US"/>
        </w:rPr>
        <w:t xml:space="preserve">of </w:t>
      </w:r>
      <w:r w:rsidR="00892929">
        <w:rPr>
          <w:szCs w:val="28"/>
          <w:lang w:val="en-US"/>
        </w:rPr>
        <w:t>Step 1 and 2</w:t>
      </w:r>
    </w:p>
    <w:p w:rsidR="001019D3" w:rsidRDefault="001019D3" w:rsidP="008363AD">
      <w:pPr>
        <w:ind w:firstLineChars="250" w:firstLine="550"/>
        <w:rPr>
          <w:rFonts w:ascii="Calibri" w:hAnsi="Calibri" w:cs="Calibri"/>
          <w:sz w:val="22"/>
          <w:szCs w:val="22"/>
        </w:rPr>
      </w:pPr>
      <w:r>
        <w:rPr>
          <w:rFonts w:ascii="Calibri" w:hAnsi="Calibri" w:cs="Calibri" w:hint="eastAsia"/>
          <w:sz w:val="22"/>
          <w:szCs w:val="22"/>
        </w:rPr>
        <w:t xml:space="preserve">One remaining issue is how to </w:t>
      </w:r>
      <w:r>
        <w:rPr>
          <w:rFonts w:ascii="Calibri" w:hAnsi="Calibri" w:cs="Calibri"/>
          <w:sz w:val="22"/>
          <w:szCs w:val="22"/>
        </w:rPr>
        <w:t xml:space="preserve">handle the case </w:t>
      </w:r>
      <w:r w:rsidRPr="001019D3">
        <w:rPr>
          <w:rFonts w:ascii="Calibri" w:hAnsi="Calibri" w:cs="Calibri"/>
          <w:sz w:val="22"/>
          <w:szCs w:val="22"/>
        </w:rPr>
        <w:t xml:space="preserve">that there is no </w:t>
      </w:r>
      <w:r>
        <w:rPr>
          <w:rFonts w:ascii="Calibri" w:hAnsi="Calibri" w:cs="Calibri"/>
          <w:sz w:val="22"/>
          <w:szCs w:val="22"/>
        </w:rPr>
        <w:t xml:space="preserve">reselected </w:t>
      </w:r>
      <w:r w:rsidRPr="001019D3">
        <w:rPr>
          <w:rFonts w:ascii="Calibri" w:hAnsi="Calibri" w:cs="Calibri"/>
          <w:sz w:val="22"/>
          <w:szCs w:val="22"/>
        </w:rPr>
        <w:t>resources satisfying the timing restrictions in the identified resource set after Step 1</w:t>
      </w:r>
      <w:r>
        <w:rPr>
          <w:rFonts w:ascii="Calibri" w:hAnsi="Calibri" w:cs="Calibri"/>
          <w:sz w:val="22"/>
          <w:szCs w:val="22"/>
        </w:rPr>
        <w:t xml:space="preserve">. For example, it can be defined to exceptionally allow reselecting the resources which don’t </w:t>
      </w:r>
      <w:r w:rsidRPr="001019D3">
        <w:rPr>
          <w:rFonts w:ascii="Calibri" w:hAnsi="Calibri" w:cs="Calibri"/>
          <w:sz w:val="22"/>
          <w:szCs w:val="22"/>
        </w:rPr>
        <w:t>satisfy</w:t>
      </w:r>
      <w:r>
        <w:rPr>
          <w:rFonts w:ascii="Calibri" w:hAnsi="Calibri" w:cs="Calibri"/>
          <w:sz w:val="22"/>
          <w:szCs w:val="22"/>
        </w:rPr>
        <w:t xml:space="preserve"> the timing restrictions or cancel the relevant SL grant and trigger all the resource reselection.</w:t>
      </w:r>
    </w:p>
    <w:p w:rsidR="00637195" w:rsidRPr="00E208CF" w:rsidRDefault="00637195" w:rsidP="00E208CF">
      <w:pPr>
        <w:rPr>
          <w:rFonts w:ascii="Calibri" w:hAnsi="Calibri" w:cs="Calibri"/>
          <w:b/>
          <w:i/>
          <w:sz w:val="22"/>
          <w:szCs w:val="22"/>
        </w:rPr>
      </w:pPr>
    </w:p>
    <w:p w:rsidR="00AC1425" w:rsidRDefault="00637195" w:rsidP="00E208CF">
      <w:pPr>
        <w:rPr>
          <w:rFonts w:ascii="Calibri" w:hAnsi="Calibri" w:cs="Calibri" w:hint="eastAsia"/>
          <w:b/>
          <w:i/>
          <w:sz w:val="22"/>
          <w:szCs w:val="22"/>
        </w:rPr>
      </w:pPr>
      <w:r w:rsidRPr="00F04ECE">
        <w:rPr>
          <w:rFonts w:ascii="Calibri" w:hAnsi="Calibri" w:cs="Calibri"/>
          <w:b/>
          <w:i/>
          <w:sz w:val="22"/>
          <w:szCs w:val="22"/>
        </w:rPr>
        <w:t>Proposal 1:</w:t>
      </w:r>
      <w:r w:rsidR="001019D3">
        <w:rPr>
          <w:rFonts w:ascii="Calibri" w:hAnsi="Calibri" w:cs="Calibri"/>
          <w:b/>
          <w:i/>
          <w:sz w:val="22"/>
          <w:szCs w:val="22"/>
        </w:rPr>
        <w:t xml:space="preserve"> In case when </w:t>
      </w:r>
      <w:r w:rsidR="001019D3" w:rsidRPr="001019D3">
        <w:rPr>
          <w:rFonts w:ascii="Calibri" w:hAnsi="Calibri" w:cs="Calibri"/>
          <w:b/>
          <w:i/>
          <w:sz w:val="22"/>
          <w:szCs w:val="22"/>
        </w:rPr>
        <w:t>there is no reselected resources satisfying the timing restrictions in the identified resource set after Step 1</w:t>
      </w:r>
      <w:r w:rsidR="001019D3">
        <w:rPr>
          <w:rFonts w:ascii="Calibri" w:hAnsi="Calibri" w:cs="Calibri"/>
          <w:b/>
          <w:i/>
          <w:sz w:val="22"/>
          <w:szCs w:val="22"/>
        </w:rPr>
        <w:t xml:space="preserve">, </w:t>
      </w:r>
      <w:r w:rsidR="001019D3">
        <w:rPr>
          <w:rFonts w:ascii="Calibri" w:hAnsi="Calibri" w:cs="Calibri" w:hint="eastAsia"/>
          <w:b/>
          <w:i/>
          <w:sz w:val="22"/>
          <w:szCs w:val="22"/>
        </w:rPr>
        <w:t>the following options can be considered:</w:t>
      </w:r>
    </w:p>
    <w:p w:rsidR="001019D3" w:rsidRDefault="001019D3" w:rsidP="001019D3">
      <w:pPr>
        <w:pStyle w:val="af4"/>
        <w:numPr>
          <w:ilvl w:val="0"/>
          <w:numId w:val="45"/>
        </w:numPr>
        <w:ind w:leftChars="0"/>
        <w:rPr>
          <w:rFonts w:ascii="Calibri" w:hAnsi="Calibri" w:cs="Calibri"/>
          <w:b/>
          <w:i/>
          <w:sz w:val="22"/>
        </w:rPr>
      </w:pPr>
      <w:r>
        <w:rPr>
          <w:rFonts w:ascii="Calibri" w:hAnsi="Calibri" w:cs="Calibri"/>
          <w:b/>
          <w:i/>
          <w:sz w:val="22"/>
        </w:rPr>
        <w:t>Option 1) E</w:t>
      </w:r>
      <w:r w:rsidRPr="001019D3">
        <w:rPr>
          <w:rFonts w:ascii="Calibri" w:hAnsi="Calibri" w:cs="Calibri"/>
          <w:b/>
          <w:i/>
          <w:sz w:val="22"/>
        </w:rPr>
        <w:t>xceptionally allow reselecting the resources which don’t satisfy the timing restrictions</w:t>
      </w:r>
    </w:p>
    <w:p w:rsidR="001019D3" w:rsidRPr="001019D3" w:rsidRDefault="001019D3" w:rsidP="001019D3">
      <w:pPr>
        <w:pStyle w:val="af4"/>
        <w:numPr>
          <w:ilvl w:val="0"/>
          <w:numId w:val="45"/>
        </w:numPr>
        <w:ind w:leftChars="0"/>
        <w:rPr>
          <w:rFonts w:ascii="Calibri" w:hAnsi="Calibri" w:cs="Calibri"/>
          <w:b/>
          <w:i/>
          <w:sz w:val="22"/>
        </w:rPr>
      </w:pPr>
      <w:r>
        <w:rPr>
          <w:rFonts w:ascii="Calibri" w:hAnsi="Calibri" w:cs="Calibri"/>
          <w:b/>
          <w:i/>
          <w:sz w:val="22"/>
        </w:rPr>
        <w:t xml:space="preserve">Option </w:t>
      </w:r>
      <w:r>
        <w:rPr>
          <w:rFonts w:ascii="Calibri" w:hAnsi="Calibri" w:cs="Calibri"/>
          <w:b/>
          <w:i/>
          <w:sz w:val="22"/>
        </w:rPr>
        <w:t>2</w:t>
      </w:r>
      <w:r>
        <w:rPr>
          <w:rFonts w:ascii="Calibri" w:hAnsi="Calibri" w:cs="Calibri"/>
          <w:b/>
          <w:i/>
          <w:sz w:val="22"/>
        </w:rPr>
        <w:t xml:space="preserve">) </w:t>
      </w:r>
      <w:r>
        <w:rPr>
          <w:rFonts w:ascii="Calibri" w:hAnsi="Calibri" w:cs="Calibri"/>
          <w:b/>
          <w:i/>
          <w:sz w:val="22"/>
        </w:rPr>
        <w:t>C</w:t>
      </w:r>
      <w:r w:rsidRPr="001019D3">
        <w:rPr>
          <w:rFonts w:ascii="Calibri" w:hAnsi="Calibri" w:cs="Calibri"/>
          <w:b/>
          <w:i/>
          <w:sz w:val="22"/>
        </w:rPr>
        <w:t xml:space="preserve">ancel </w:t>
      </w:r>
      <w:r>
        <w:rPr>
          <w:rFonts w:ascii="Calibri" w:hAnsi="Calibri" w:cs="Calibri"/>
          <w:b/>
          <w:i/>
          <w:sz w:val="22"/>
        </w:rPr>
        <w:t xml:space="preserve">the relevant </w:t>
      </w:r>
      <w:r w:rsidRPr="001019D3">
        <w:rPr>
          <w:rFonts w:ascii="Calibri" w:hAnsi="Calibri" w:cs="Calibri"/>
          <w:b/>
          <w:i/>
          <w:sz w:val="22"/>
        </w:rPr>
        <w:t>SL gran</w:t>
      </w:r>
      <w:r>
        <w:rPr>
          <w:rFonts w:ascii="Calibri" w:hAnsi="Calibri" w:cs="Calibri"/>
          <w:b/>
          <w:i/>
          <w:sz w:val="22"/>
        </w:rPr>
        <w:t>t</w:t>
      </w:r>
      <w:r w:rsidRPr="001019D3">
        <w:rPr>
          <w:rFonts w:ascii="Calibri" w:hAnsi="Calibri" w:cs="Calibri"/>
          <w:b/>
          <w:i/>
          <w:sz w:val="22"/>
        </w:rPr>
        <w:t xml:space="preserve"> and trigger all the resource reselection</w:t>
      </w:r>
    </w:p>
    <w:p w:rsidR="00E208CF" w:rsidRDefault="00E208CF" w:rsidP="00AC1425">
      <w:pPr>
        <w:ind w:firstLineChars="250" w:firstLine="550"/>
        <w:rPr>
          <w:rFonts w:ascii="Calibri" w:hAnsi="Calibri" w:cs="Calibri"/>
          <w:sz w:val="22"/>
          <w:szCs w:val="22"/>
        </w:rPr>
      </w:pPr>
    </w:p>
    <w:p w:rsidR="00DA389C" w:rsidRDefault="009078B3" w:rsidP="00DA389C">
      <w:pPr>
        <w:ind w:firstLineChars="250" w:firstLine="550"/>
        <w:rPr>
          <w:rFonts w:ascii="Calibri" w:hAnsi="Calibri" w:cs="Calibri"/>
          <w:sz w:val="22"/>
          <w:szCs w:val="22"/>
        </w:rPr>
      </w:pPr>
      <w:r>
        <w:rPr>
          <w:rFonts w:ascii="Calibri" w:hAnsi="Calibri" w:cs="Calibri"/>
          <w:sz w:val="22"/>
          <w:szCs w:val="22"/>
        </w:rPr>
        <w:lastRenderedPageBreak/>
        <w:t xml:space="preserve">To avoid the problem of candidate resource shortage that can be selected in Step 2, the set of reservation periodicities used for the resource exclusion due to </w:t>
      </w:r>
      <w:r>
        <w:rPr>
          <w:rFonts w:ascii="Calibri" w:hAnsi="Calibri" w:cs="Calibri"/>
          <w:sz w:val="22"/>
          <w:szCs w:val="22"/>
        </w:rPr>
        <w:t>the half-duplex problem</w:t>
      </w:r>
      <w:r>
        <w:rPr>
          <w:rFonts w:ascii="Calibri" w:hAnsi="Calibri" w:cs="Calibri"/>
          <w:sz w:val="22"/>
          <w:szCs w:val="22"/>
        </w:rPr>
        <w:t xml:space="preserve"> could be (pre)configured.</w:t>
      </w:r>
    </w:p>
    <w:p w:rsidR="00100983" w:rsidRPr="009078B3" w:rsidRDefault="00100983" w:rsidP="00AC1425">
      <w:pPr>
        <w:ind w:firstLineChars="250" w:firstLine="550"/>
        <w:rPr>
          <w:rFonts w:ascii="Calibri" w:hAnsi="Calibri" w:cs="Calibri"/>
          <w:sz w:val="22"/>
          <w:szCs w:val="22"/>
        </w:rPr>
      </w:pPr>
    </w:p>
    <w:p w:rsidR="00AC1425" w:rsidRPr="009078B3" w:rsidRDefault="00100983" w:rsidP="009078B3">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2</w:t>
      </w:r>
      <w:r w:rsidRPr="00F04ECE">
        <w:rPr>
          <w:rFonts w:ascii="Calibri" w:hAnsi="Calibri" w:cs="Calibri"/>
          <w:b/>
          <w:i/>
          <w:sz w:val="22"/>
          <w:szCs w:val="22"/>
        </w:rPr>
        <w:t xml:space="preserve">: </w:t>
      </w:r>
      <w:r w:rsidR="009078B3" w:rsidRPr="009078B3">
        <w:rPr>
          <w:rFonts w:ascii="Calibri" w:hAnsi="Calibri" w:cs="Calibri"/>
          <w:b/>
          <w:i/>
          <w:sz w:val="22"/>
          <w:szCs w:val="22"/>
        </w:rPr>
        <w:t>For exclusion of slots in the selection window which correspond to slots not monitored in the sensing window, a UE applies a separately (pre-)configured sub-set (including empty and full set possibilities) of periodicities and applies the period used for transmission, if any</w:t>
      </w:r>
    </w:p>
    <w:p w:rsidR="009078B3" w:rsidRPr="00004394" w:rsidRDefault="009078B3" w:rsidP="00DD6126">
      <w:pPr>
        <w:rPr>
          <w:szCs w:val="28"/>
        </w:rPr>
      </w:pPr>
    </w:p>
    <w:p w:rsidR="00332A0F" w:rsidRPr="00947CAD" w:rsidRDefault="009211FB" w:rsidP="003E404E">
      <w:pPr>
        <w:pStyle w:val="LGTdoc1"/>
        <w:numPr>
          <w:ilvl w:val="1"/>
          <w:numId w:val="2"/>
        </w:numPr>
        <w:spacing w:beforeLines="0" w:before="100" w:beforeAutospacing="1" w:afterLines="50" w:after="120" w:afterAutospacing="0" w:line="264" w:lineRule="auto"/>
        <w:rPr>
          <w:rFonts w:eastAsia="맑은 고딕"/>
          <w:iCs/>
          <w:sz w:val="22"/>
          <w:szCs w:val="22"/>
          <w:lang w:val="en-US"/>
        </w:rPr>
      </w:pPr>
      <w:r>
        <w:rPr>
          <w:szCs w:val="28"/>
          <w:lang w:val="en-US"/>
        </w:rPr>
        <w:t>Time and frequency resource indicated by SCI format 0_1</w:t>
      </w:r>
    </w:p>
    <w:p w:rsidR="00F04ECE" w:rsidRDefault="00F04ECE" w:rsidP="00F04ECE">
      <w:pPr>
        <w:ind w:firstLineChars="250" w:firstLine="550"/>
        <w:rPr>
          <w:rFonts w:ascii="Calibri" w:hAnsi="Calibri" w:cs="Calibri"/>
          <w:sz w:val="22"/>
          <w:szCs w:val="22"/>
        </w:rPr>
      </w:pPr>
      <w:r w:rsidRPr="00F04ECE">
        <w:rPr>
          <w:rFonts w:ascii="Calibri" w:hAnsi="Calibri" w:cs="Calibri"/>
          <w:sz w:val="22"/>
          <w:szCs w:val="22"/>
        </w:rPr>
        <w:t xml:space="preserve">In RAN1#99 meeting, it is agreed that the size of SCI fields to indicate time resource and frequency resource for PSSCH transmission(s) according to the value of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MAX</m:t>
            </m:r>
          </m:sub>
        </m:sSub>
      </m:oMath>
      <w:r w:rsidRPr="00F04ECE">
        <w:rPr>
          <w:rFonts w:ascii="Calibri" w:hAnsi="Calibri" w:cs="Calibri"/>
          <w:sz w:val="22"/>
          <w:szCs w:val="22"/>
        </w:rPr>
        <w:t xml:space="preserve"> provided by higher layer parameter </w:t>
      </w:r>
      <w:r w:rsidRPr="00F04ECE">
        <w:rPr>
          <w:rFonts w:ascii="Calibri" w:hAnsi="Calibri" w:cs="Calibri"/>
          <w:i/>
          <w:sz w:val="22"/>
          <w:szCs w:val="22"/>
        </w:rPr>
        <w:t>maxNumResource</w:t>
      </w:r>
      <w:r w:rsidRPr="00F04ECE">
        <w:rPr>
          <w:rFonts w:ascii="Calibri" w:hAnsi="Calibri" w:cs="Calibri"/>
          <w:sz w:val="22"/>
          <w:szCs w:val="22"/>
        </w:rPr>
        <w:t xml:space="preserve">. Remaining issue is how to interpret time resource assignment field and frequency resource field in a SCI format 0_1. </w:t>
      </w:r>
    </w:p>
    <w:p w:rsidR="00BB34ED" w:rsidRPr="00F04ECE" w:rsidRDefault="00BB34ED" w:rsidP="00F04ECE">
      <w:pPr>
        <w:ind w:firstLineChars="250" w:firstLine="550"/>
        <w:rPr>
          <w:rFonts w:ascii="Calibri" w:hAnsi="Calibri" w:cs="Calibri"/>
          <w:sz w:val="22"/>
          <w:szCs w:val="22"/>
        </w:rPr>
      </w:pPr>
      <w:r>
        <w:rPr>
          <w:rFonts w:ascii="Calibri" w:hAnsi="Calibri" w:cs="Calibri"/>
          <w:sz w:val="22"/>
          <w:szCs w:val="22"/>
        </w:rPr>
        <w:t>In RAN1#100 E-meeting, it is agreed that how to extract the number of allocated sub-channels (denoted by m), the lowest sub-channel index for the second resource (denoted by f2), and the lowest sub-channel index for the third resource (denoted by f3) from the frequency resource indication value. In addition, it is agreed that how to extract the 1</w:t>
      </w:r>
      <w:r w:rsidRPr="00073850">
        <w:rPr>
          <w:rFonts w:ascii="Calibri" w:hAnsi="Calibri" w:cs="Calibri"/>
          <w:sz w:val="22"/>
          <w:szCs w:val="22"/>
          <w:vertAlign w:val="superscript"/>
        </w:rPr>
        <w:t>st</w:t>
      </w:r>
      <w:r>
        <w:rPr>
          <w:rFonts w:ascii="Calibri" w:hAnsi="Calibri" w:cs="Calibri"/>
          <w:sz w:val="22"/>
          <w:szCs w:val="22"/>
        </w:rPr>
        <w:t xml:space="preserve"> resource time offset (denoted by T1) and 2</w:t>
      </w:r>
      <w:r w:rsidRPr="00073850">
        <w:rPr>
          <w:rFonts w:ascii="Calibri" w:hAnsi="Calibri" w:cs="Calibri"/>
          <w:sz w:val="22"/>
          <w:szCs w:val="22"/>
          <w:vertAlign w:val="superscript"/>
        </w:rPr>
        <w:t>nd</w:t>
      </w:r>
      <w:r>
        <w:rPr>
          <w:rFonts w:ascii="Calibri" w:hAnsi="Calibri" w:cs="Calibri"/>
          <w:sz w:val="22"/>
          <w:szCs w:val="22"/>
        </w:rPr>
        <w:t xml:space="preserve"> resource time offset (denoted by T2) from the time resource indication value. When the backward indication is not enabled, </w:t>
      </w:r>
      <w:r w:rsidR="007E7F63">
        <w:rPr>
          <w:rFonts w:ascii="Calibri" w:hAnsi="Calibri" w:cs="Calibri"/>
          <w:sz w:val="22"/>
          <w:szCs w:val="22"/>
        </w:rPr>
        <w:t>the 1</w:t>
      </w:r>
      <w:r w:rsidR="007E7F63" w:rsidRPr="00073850">
        <w:rPr>
          <w:rFonts w:ascii="Calibri" w:hAnsi="Calibri" w:cs="Calibri"/>
          <w:sz w:val="22"/>
          <w:szCs w:val="22"/>
          <w:vertAlign w:val="superscript"/>
        </w:rPr>
        <w:t>st</w:t>
      </w:r>
      <w:r w:rsidR="007E7F63">
        <w:rPr>
          <w:rFonts w:ascii="Calibri" w:hAnsi="Calibri" w:cs="Calibri"/>
          <w:sz w:val="22"/>
          <w:szCs w:val="22"/>
        </w:rPr>
        <w:t xml:space="preserve"> PSSCH will be transmitted on the slot where the associated SCI is transmitted, and the 2</w:t>
      </w:r>
      <w:r w:rsidR="007E7F63" w:rsidRPr="00073850">
        <w:rPr>
          <w:rFonts w:ascii="Calibri" w:hAnsi="Calibri" w:cs="Calibri"/>
          <w:sz w:val="22"/>
          <w:szCs w:val="22"/>
          <w:vertAlign w:val="superscript"/>
        </w:rPr>
        <w:t>nd</w:t>
      </w:r>
      <w:r w:rsidR="007E7F63">
        <w:rPr>
          <w:rFonts w:ascii="Calibri" w:hAnsi="Calibri" w:cs="Calibri"/>
          <w:sz w:val="22"/>
          <w:szCs w:val="22"/>
        </w:rPr>
        <w:t xml:space="preserve"> PSSCH will be transmitted T1 slots after the slot position of the 1</w:t>
      </w:r>
      <w:r w:rsidR="007E7F63" w:rsidRPr="00073850">
        <w:rPr>
          <w:rFonts w:ascii="Calibri" w:hAnsi="Calibri" w:cs="Calibri"/>
          <w:sz w:val="22"/>
          <w:szCs w:val="22"/>
          <w:vertAlign w:val="superscript"/>
        </w:rPr>
        <w:t>st</w:t>
      </w:r>
      <w:r w:rsidR="007E7F63">
        <w:rPr>
          <w:rFonts w:ascii="Calibri" w:hAnsi="Calibri" w:cs="Calibri"/>
          <w:sz w:val="22"/>
          <w:szCs w:val="22"/>
        </w:rPr>
        <w:t xml:space="preserve"> PSSCH, and the 3</w:t>
      </w:r>
      <w:r w:rsidR="007E7F63" w:rsidRPr="00073850">
        <w:rPr>
          <w:rFonts w:ascii="Calibri" w:hAnsi="Calibri" w:cs="Calibri"/>
          <w:sz w:val="22"/>
          <w:szCs w:val="22"/>
          <w:vertAlign w:val="superscript"/>
        </w:rPr>
        <w:t>rd</w:t>
      </w:r>
      <w:r w:rsidR="007E7F63">
        <w:rPr>
          <w:rFonts w:ascii="Calibri" w:hAnsi="Calibri" w:cs="Calibri"/>
          <w:sz w:val="22"/>
          <w:szCs w:val="22"/>
        </w:rPr>
        <w:t xml:space="preserve"> PSSCH will be transmitted T2 slots after the</w:t>
      </w:r>
      <w:r w:rsidR="007E7F63" w:rsidRPr="007E7F63">
        <w:rPr>
          <w:rFonts w:ascii="Calibri" w:hAnsi="Calibri" w:cs="Calibri"/>
          <w:sz w:val="22"/>
          <w:szCs w:val="22"/>
        </w:rPr>
        <w:t xml:space="preserve"> </w:t>
      </w:r>
      <w:r w:rsidR="007E7F63">
        <w:rPr>
          <w:rFonts w:ascii="Calibri" w:hAnsi="Calibri" w:cs="Calibri"/>
          <w:sz w:val="22"/>
          <w:szCs w:val="22"/>
        </w:rPr>
        <w:t>slot position of the 1</w:t>
      </w:r>
      <w:r w:rsidR="007E7F63" w:rsidRPr="00AC7A88">
        <w:rPr>
          <w:rFonts w:ascii="Calibri" w:hAnsi="Calibri" w:cs="Calibri"/>
          <w:sz w:val="22"/>
          <w:szCs w:val="22"/>
          <w:vertAlign w:val="superscript"/>
        </w:rPr>
        <w:t>st</w:t>
      </w:r>
      <w:r w:rsidR="007E7F63">
        <w:rPr>
          <w:rFonts w:ascii="Calibri" w:hAnsi="Calibri" w:cs="Calibri"/>
          <w:sz w:val="22"/>
          <w:szCs w:val="22"/>
        </w:rPr>
        <w:t xml:space="preserve"> PSSCH.</w:t>
      </w:r>
      <w:r w:rsidR="00233804">
        <w:rPr>
          <w:rFonts w:ascii="Calibri" w:hAnsi="Calibri" w:cs="Calibri"/>
          <w:sz w:val="22"/>
          <w:szCs w:val="22"/>
        </w:rPr>
        <w:t xml:space="preserve"> Remaining issue is whether or how to support backward indication for the resource reservation/allocation. </w:t>
      </w:r>
    </w:p>
    <w:p w:rsidR="0024196B" w:rsidRDefault="00F04ECE" w:rsidP="00F04ECE">
      <w:pPr>
        <w:ind w:firstLineChars="250" w:firstLine="550"/>
        <w:rPr>
          <w:rFonts w:ascii="Calibri" w:hAnsi="Calibri" w:cs="Calibri"/>
          <w:sz w:val="22"/>
          <w:szCs w:val="22"/>
        </w:rPr>
      </w:pPr>
      <w:r w:rsidRPr="00F04ECE">
        <w:rPr>
          <w:rFonts w:ascii="Calibri" w:hAnsi="Calibri" w:cs="Calibri"/>
          <w:sz w:val="22"/>
          <w:szCs w:val="22"/>
        </w:rPr>
        <w:t>In LTE V2X, retransmission index in a SCI format 1 indicates whether the indicated 2</w:t>
      </w:r>
      <w:r w:rsidRPr="00F04ECE">
        <w:rPr>
          <w:rFonts w:ascii="Calibri" w:hAnsi="Calibri" w:cs="Calibri"/>
          <w:sz w:val="22"/>
          <w:szCs w:val="22"/>
          <w:vertAlign w:val="superscript"/>
        </w:rPr>
        <w:t>nd</w:t>
      </w:r>
      <w:r w:rsidRPr="00F04ECE">
        <w:rPr>
          <w:rFonts w:ascii="Calibri" w:hAnsi="Calibri" w:cs="Calibri"/>
          <w:sz w:val="22"/>
          <w:szCs w:val="22"/>
        </w:rPr>
        <w:t xml:space="preserve"> PSSCH resource is transmitted earlier or later than the 1</w:t>
      </w:r>
      <w:r w:rsidRPr="00F04ECE">
        <w:rPr>
          <w:rFonts w:ascii="Calibri" w:hAnsi="Calibri" w:cs="Calibri"/>
          <w:sz w:val="22"/>
          <w:szCs w:val="22"/>
          <w:vertAlign w:val="superscript"/>
        </w:rPr>
        <w:t>st</w:t>
      </w:r>
      <w:r w:rsidRPr="00F04ECE">
        <w:rPr>
          <w:rFonts w:ascii="Calibri" w:hAnsi="Calibri" w:cs="Calibri"/>
          <w:sz w:val="22"/>
          <w:szCs w:val="22"/>
        </w:rPr>
        <w:t xml:space="preserve"> PSSCH resource while the 1</w:t>
      </w:r>
      <w:r w:rsidRPr="00F04ECE">
        <w:rPr>
          <w:rFonts w:ascii="Calibri" w:hAnsi="Calibri" w:cs="Calibri"/>
          <w:sz w:val="22"/>
          <w:szCs w:val="22"/>
          <w:vertAlign w:val="superscript"/>
        </w:rPr>
        <w:t>st</w:t>
      </w:r>
      <w:r w:rsidRPr="00F04ECE">
        <w:rPr>
          <w:rFonts w:ascii="Calibri" w:hAnsi="Calibri" w:cs="Calibri"/>
          <w:sz w:val="22"/>
          <w:szCs w:val="22"/>
        </w:rPr>
        <w:t xml:space="preserve"> PSSCH resource is transmitted in the same subframe where the UE detects the associated SCI format 1. </w:t>
      </w:r>
      <w:r w:rsidR="002769E3">
        <w:rPr>
          <w:rFonts w:ascii="Calibri" w:hAnsi="Calibri" w:cs="Calibri"/>
          <w:sz w:val="22"/>
          <w:szCs w:val="22"/>
        </w:rPr>
        <w:t>For instance, when the value of retransmission index is set to 1, the 2</w:t>
      </w:r>
      <w:r w:rsidR="002769E3" w:rsidRPr="00073850">
        <w:rPr>
          <w:rFonts w:ascii="Calibri" w:hAnsi="Calibri" w:cs="Calibri"/>
          <w:sz w:val="22"/>
          <w:szCs w:val="22"/>
          <w:vertAlign w:val="superscript"/>
        </w:rPr>
        <w:t>nd</w:t>
      </w:r>
      <w:r w:rsidR="002769E3">
        <w:rPr>
          <w:rFonts w:ascii="Calibri" w:hAnsi="Calibri" w:cs="Calibri"/>
          <w:sz w:val="22"/>
          <w:szCs w:val="22"/>
        </w:rPr>
        <w:t xml:space="preserve"> PSSCH resource will be located earlier than the slot of the 1</w:t>
      </w:r>
      <w:r w:rsidR="002769E3" w:rsidRPr="00073850">
        <w:rPr>
          <w:rFonts w:ascii="Calibri" w:hAnsi="Calibri" w:cs="Calibri"/>
          <w:sz w:val="22"/>
          <w:szCs w:val="22"/>
          <w:vertAlign w:val="superscript"/>
        </w:rPr>
        <w:t>st</w:t>
      </w:r>
      <w:r w:rsidR="002769E3">
        <w:rPr>
          <w:rFonts w:ascii="Calibri" w:hAnsi="Calibri" w:cs="Calibri"/>
          <w:sz w:val="22"/>
          <w:szCs w:val="22"/>
        </w:rPr>
        <w:t xml:space="preserve"> PSSCH resource. </w:t>
      </w:r>
    </w:p>
    <w:p w:rsidR="002769E3" w:rsidRDefault="002769E3" w:rsidP="00F04ECE">
      <w:pPr>
        <w:ind w:firstLineChars="250" w:firstLine="550"/>
        <w:rPr>
          <w:rFonts w:ascii="Calibri" w:hAnsi="Calibri" w:cs="Calibri"/>
          <w:sz w:val="22"/>
          <w:szCs w:val="22"/>
        </w:rPr>
      </w:pPr>
      <w:r>
        <w:rPr>
          <w:rFonts w:ascii="Calibri" w:hAnsi="Calibri" w:cs="Calibri"/>
          <w:sz w:val="22"/>
          <w:szCs w:val="22"/>
        </w:rPr>
        <w:t xml:space="preserve">Considering periodic traffic, this mechanism is useful for sensing operation. To be specific, even though a UE fails to detect earlier </w:t>
      </w:r>
      <w:r w:rsidR="00753682">
        <w:rPr>
          <w:rFonts w:ascii="Calibri" w:hAnsi="Calibri" w:cs="Calibri"/>
          <w:sz w:val="22"/>
          <w:szCs w:val="22"/>
        </w:rPr>
        <w:t xml:space="preserve">(or later) </w:t>
      </w:r>
      <w:r>
        <w:rPr>
          <w:rFonts w:ascii="Calibri" w:hAnsi="Calibri" w:cs="Calibri"/>
          <w:sz w:val="22"/>
          <w:szCs w:val="22"/>
        </w:rPr>
        <w:t xml:space="preserve">PSSCH resource, </w:t>
      </w:r>
      <w:r w:rsidR="00EB2737">
        <w:rPr>
          <w:rFonts w:ascii="Calibri" w:hAnsi="Calibri" w:cs="Calibri"/>
          <w:sz w:val="22"/>
          <w:szCs w:val="22"/>
        </w:rPr>
        <w:t>if</w:t>
      </w:r>
      <w:r>
        <w:rPr>
          <w:rFonts w:ascii="Calibri" w:hAnsi="Calibri" w:cs="Calibri"/>
          <w:sz w:val="22"/>
          <w:szCs w:val="22"/>
        </w:rPr>
        <w:t xml:space="preserve"> the UE success to detect later </w:t>
      </w:r>
      <w:r w:rsidR="00753682">
        <w:rPr>
          <w:rFonts w:ascii="Calibri" w:hAnsi="Calibri" w:cs="Calibri"/>
          <w:sz w:val="22"/>
          <w:szCs w:val="22"/>
        </w:rPr>
        <w:t xml:space="preserve">(or earlier) </w:t>
      </w:r>
      <w:r>
        <w:rPr>
          <w:rFonts w:ascii="Calibri" w:hAnsi="Calibri" w:cs="Calibri"/>
          <w:sz w:val="22"/>
          <w:szCs w:val="22"/>
        </w:rPr>
        <w:t>PSSCH resource, the UE can consider both the 1</w:t>
      </w:r>
      <w:r w:rsidRPr="00073850">
        <w:rPr>
          <w:rFonts w:ascii="Calibri" w:hAnsi="Calibri" w:cs="Calibri"/>
          <w:sz w:val="22"/>
          <w:szCs w:val="22"/>
          <w:vertAlign w:val="superscript"/>
        </w:rPr>
        <w:t>st</w:t>
      </w:r>
      <w:r>
        <w:rPr>
          <w:rFonts w:ascii="Calibri" w:hAnsi="Calibri" w:cs="Calibri"/>
          <w:sz w:val="22"/>
          <w:szCs w:val="22"/>
        </w:rPr>
        <w:t xml:space="preserve"> PSSCH resource and the 2</w:t>
      </w:r>
      <w:r w:rsidRPr="00073850">
        <w:rPr>
          <w:rFonts w:ascii="Calibri" w:hAnsi="Calibri" w:cs="Calibri"/>
          <w:sz w:val="22"/>
          <w:szCs w:val="22"/>
          <w:vertAlign w:val="superscript"/>
        </w:rPr>
        <w:t>nd</w:t>
      </w:r>
      <w:r>
        <w:rPr>
          <w:rFonts w:ascii="Calibri" w:hAnsi="Calibri" w:cs="Calibri"/>
          <w:sz w:val="22"/>
          <w:szCs w:val="22"/>
        </w:rPr>
        <w:t xml:space="preserve"> PSSCH resource in the subsequent period</w:t>
      </w:r>
      <w:r w:rsidR="00753682">
        <w:rPr>
          <w:rFonts w:ascii="Calibri" w:hAnsi="Calibri" w:cs="Calibri"/>
          <w:sz w:val="22"/>
          <w:szCs w:val="22"/>
        </w:rPr>
        <w:t>s</w:t>
      </w:r>
      <w:r>
        <w:rPr>
          <w:rFonts w:ascii="Calibri" w:hAnsi="Calibri" w:cs="Calibri"/>
          <w:sz w:val="22"/>
          <w:szCs w:val="22"/>
        </w:rPr>
        <w:t xml:space="preserve"> for resource (re)selection procedure. </w:t>
      </w:r>
      <w:r w:rsidR="000603D6">
        <w:rPr>
          <w:rFonts w:ascii="Calibri" w:hAnsi="Calibri" w:cs="Calibri"/>
          <w:sz w:val="22"/>
          <w:szCs w:val="22"/>
        </w:rPr>
        <w:t xml:space="preserve">Considering evaluation results for the resource reservation, it would be beneficial to support such a backward indication of PSSCH resource for NR sidelink. </w:t>
      </w:r>
      <w:r w:rsidR="00300683">
        <w:rPr>
          <w:rFonts w:ascii="Calibri" w:hAnsi="Calibri" w:cs="Calibri"/>
          <w:sz w:val="22"/>
          <w:szCs w:val="22"/>
        </w:rPr>
        <w:t>For instance, if a UE detect SCI in slot n, and if the SCI indicates 1</w:t>
      </w:r>
      <w:r w:rsidR="00300683" w:rsidRPr="00073850">
        <w:rPr>
          <w:rFonts w:ascii="Calibri" w:hAnsi="Calibri" w:cs="Calibri"/>
          <w:sz w:val="22"/>
          <w:szCs w:val="22"/>
          <w:vertAlign w:val="superscript"/>
        </w:rPr>
        <w:t>st</w:t>
      </w:r>
      <w:r w:rsidR="00300683">
        <w:rPr>
          <w:rFonts w:ascii="Calibri" w:hAnsi="Calibri" w:cs="Calibri"/>
          <w:sz w:val="22"/>
          <w:szCs w:val="22"/>
        </w:rPr>
        <w:t xml:space="preserve"> PSSCH resource in slot n and 2</w:t>
      </w:r>
      <w:r w:rsidR="00300683" w:rsidRPr="00073850">
        <w:rPr>
          <w:rFonts w:ascii="Calibri" w:hAnsi="Calibri" w:cs="Calibri"/>
          <w:sz w:val="22"/>
          <w:szCs w:val="22"/>
          <w:vertAlign w:val="superscript"/>
        </w:rPr>
        <w:t>nd</w:t>
      </w:r>
      <w:r w:rsidR="00300683">
        <w:rPr>
          <w:rFonts w:ascii="Calibri" w:hAnsi="Calibri" w:cs="Calibri"/>
          <w:sz w:val="22"/>
          <w:szCs w:val="22"/>
        </w:rPr>
        <w:t xml:space="preserve"> PSSCH resource in slot n-T, and if the resource reservation period is P, the UE can exclude 1</w:t>
      </w:r>
      <w:r w:rsidR="00300683" w:rsidRPr="00073850">
        <w:rPr>
          <w:rFonts w:ascii="Calibri" w:hAnsi="Calibri" w:cs="Calibri"/>
          <w:sz w:val="22"/>
          <w:szCs w:val="22"/>
          <w:vertAlign w:val="superscript"/>
        </w:rPr>
        <w:t>st</w:t>
      </w:r>
      <w:r w:rsidR="00300683">
        <w:rPr>
          <w:rFonts w:ascii="Calibri" w:hAnsi="Calibri" w:cs="Calibri"/>
          <w:sz w:val="22"/>
          <w:szCs w:val="22"/>
        </w:rPr>
        <w:t xml:space="preserve"> PSSCH resource in slot n+P and 2</w:t>
      </w:r>
      <w:r w:rsidR="00300683" w:rsidRPr="00073850">
        <w:rPr>
          <w:rFonts w:ascii="Calibri" w:hAnsi="Calibri" w:cs="Calibri"/>
          <w:sz w:val="22"/>
          <w:szCs w:val="22"/>
          <w:vertAlign w:val="superscript"/>
        </w:rPr>
        <w:t>nd</w:t>
      </w:r>
      <w:r w:rsidR="00300683">
        <w:rPr>
          <w:rFonts w:ascii="Calibri" w:hAnsi="Calibri" w:cs="Calibri"/>
          <w:sz w:val="22"/>
          <w:szCs w:val="22"/>
        </w:rPr>
        <w:t xml:space="preserve"> PSSCH resource in slot n-T+P depending on the RSRP measurement bas</w:t>
      </w:r>
      <w:r w:rsidR="00737CBB">
        <w:rPr>
          <w:rFonts w:ascii="Calibri" w:hAnsi="Calibri" w:cs="Calibri"/>
          <w:sz w:val="22"/>
          <w:szCs w:val="22"/>
        </w:rPr>
        <w:t>ed on the PSSCH DMRS in slot n.</w:t>
      </w:r>
    </w:p>
    <w:p w:rsidR="00737CBB" w:rsidRDefault="00737CBB" w:rsidP="00F04ECE">
      <w:pPr>
        <w:ind w:firstLineChars="250" w:firstLine="550"/>
        <w:rPr>
          <w:rFonts w:ascii="Calibri" w:hAnsi="Calibri" w:cs="Calibri"/>
          <w:sz w:val="22"/>
          <w:szCs w:val="22"/>
        </w:rPr>
      </w:pPr>
    </w:p>
    <w:p w:rsidR="00C20758" w:rsidRDefault="00C20758" w:rsidP="00073850">
      <w:pPr>
        <w:jc w:val="center"/>
        <w:rPr>
          <w:rFonts w:ascii="Calibri" w:hAnsi="Calibri" w:cs="Calibri"/>
          <w:sz w:val="22"/>
          <w:szCs w:val="22"/>
        </w:rPr>
      </w:pPr>
      <w:r w:rsidRPr="00073850">
        <w:rPr>
          <w:rFonts w:ascii="Calibri" w:hAnsi="Calibri" w:cs="Calibri"/>
          <w:noProof/>
          <w:sz w:val="22"/>
          <w:szCs w:val="22"/>
        </w:rPr>
        <w:drawing>
          <wp:inline distT="0" distB="0" distL="0" distR="0" wp14:anchorId="2D924745" wp14:editId="5FC4FFBA">
            <wp:extent cx="5388367" cy="1595743"/>
            <wp:effectExtent l="0" t="0" r="3175"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2395" cy="1623589"/>
                    </a:xfrm>
                    <a:prstGeom prst="rect">
                      <a:avLst/>
                    </a:prstGeom>
                    <a:noFill/>
                    <a:ln>
                      <a:noFill/>
                    </a:ln>
                  </pic:spPr>
                </pic:pic>
              </a:graphicData>
            </a:graphic>
          </wp:inline>
        </w:drawing>
      </w:r>
    </w:p>
    <w:p w:rsidR="00737CBB" w:rsidRDefault="00737CBB" w:rsidP="00073850">
      <w:pPr>
        <w:jc w:val="center"/>
        <w:rPr>
          <w:rFonts w:ascii="Calibri" w:hAnsi="Calibri" w:cs="Calibri"/>
          <w:sz w:val="22"/>
          <w:szCs w:val="22"/>
        </w:rPr>
      </w:pPr>
    </w:p>
    <w:p w:rsidR="00C20758" w:rsidRDefault="00C20758" w:rsidP="00073850">
      <w:pPr>
        <w:jc w:val="center"/>
        <w:rPr>
          <w:rFonts w:ascii="Calibri" w:hAnsi="Calibri" w:cs="Calibri"/>
          <w:sz w:val="22"/>
          <w:szCs w:val="22"/>
        </w:rPr>
      </w:pPr>
      <w:r>
        <w:rPr>
          <w:rFonts w:ascii="Calibri" w:hAnsi="Calibri" w:cs="Calibri" w:hint="eastAsia"/>
          <w:sz w:val="22"/>
          <w:szCs w:val="22"/>
        </w:rPr>
        <w:t xml:space="preserve">Figure </w:t>
      </w:r>
      <w:r w:rsidR="00737CBB">
        <w:rPr>
          <w:rFonts w:ascii="Calibri" w:hAnsi="Calibri" w:cs="Calibri"/>
          <w:sz w:val="22"/>
          <w:szCs w:val="22"/>
        </w:rPr>
        <w:t>1</w:t>
      </w:r>
      <w:r>
        <w:rPr>
          <w:rFonts w:ascii="Calibri" w:hAnsi="Calibri" w:cs="Calibri" w:hint="eastAsia"/>
          <w:sz w:val="22"/>
          <w:szCs w:val="22"/>
        </w:rPr>
        <w:t xml:space="preserve">: Example of sensing operation with backward indication. </w:t>
      </w:r>
    </w:p>
    <w:p w:rsidR="00F04ECE" w:rsidRDefault="00F04ECE" w:rsidP="00F04ECE">
      <w:pPr>
        <w:ind w:firstLineChars="250" w:firstLine="550"/>
        <w:rPr>
          <w:rFonts w:ascii="Calibri" w:hAnsi="Calibri" w:cs="Calibri"/>
          <w:sz w:val="22"/>
          <w:szCs w:val="22"/>
        </w:rPr>
      </w:pPr>
    </w:p>
    <w:p w:rsidR="000D69A1" w:rsidRDefault="000D69A1" w:rsidP="00F04ECE">
      <w:pPr>
        <w:ind w:firstLineChars="250" w:firstLine="550"/>
        <w:rPr>
          <w:rFonts w:ascii="Calibri" w:hAnsi="Calibri" w:cs="Calibri"/>
          <w:sz w:val="22"/>
          <w:szCs w:val="22"/>
        </w:rPr>
      </w:pPr>
      <w:r>
        <w:rPr>
          <w:rFonts w:ascii="Calibri" w:hAnsi="Calibri" w:cs="Calibri"/>
          <w:sz w:val="22"/>
          <w:szCs w:val="22"/>
        </w:rPr>
        <w:t xml:space="preserve">In a similar manner, the backward indication approach needs to be extended to the case of Nmax=3. In this case, there can be three cases: one is two resources are after slot containing the detected SCI, another is one resource is before the slot containing the detected SCI and other resource is after the slot </w:t>
      </w:r>
      <w:r>
        <w:rPr>
          <w:rFonts w:ascii="Calibri" w:hAnsi="Calibri" w:cs="Calibri"/>
          <w:sz w:val="22"/>
          <w:szCs w:val="22"/>
        </w:rPr>
        <w:lastRenderedPageBreak/>
        <w:t xml:space="preserve">containing the detected SCI, the other is two resources are before slot containing the detected SCI. If one of the above is not </w:t>
      </w:r>
      <w:r w:rsidR="00643DA8">
        <w:rPr>
          <w:rFonts w:ascii="Calibri" w:hAnsi="Calibri" w:cs="Calibri"/>
          <w:sz w:val="22"/>
          <w:szCs w:val="22"/>
        </w:rPr>
        <w:t xml:space="preserve">supported in terms of </w:t>
      </w:r>
      <w:r>
        <w:rPr>
          <w:rFonts w:ascii="Calibri" w:hAnsi="Calibri" w:cs="Calibri"/>
          <w:sz w:val="22"/>
          <w:szCs w:val="22"/>
        </w:rPr>
        <w:t>SCI</w:t>
      </w:r>
      <w:r w:rsidR="00643DA8">
        <w:rPr>
          <w:rFonts w:ascii="Calibri" w:hAnsi="Calibri" w:cs="Calibri"/>
          <w:sz w:val="22"/>
          <w:szCs w:val="22"/>
        </w:rPr>
        <w:t xml:space="preserve"> indication</w:t>
      </w:r>
      <w:r>
        <w:rPr>
          <w:rFonts w:ascii="Calibri" w:hAnsi="Calibri" w:cs="Calibri"/>
          <w:sz w:val="22"/>
          <w:szCs w:val="22"/>
        </w:rPr>
        <w:t xml:space="preserve">, the sensing operation cannot fully use all the reserved resources, and it will cause performance degradation. For instance, when the third case is not supported in terms of SCI signaling, the only way is that the SCI indicates last two PSSCH resources and the first PSSCH resource will not be indicated. In this case, if the sensing UE receives only the last SCI among these three PSSCH occasions, the sensing UE may not consider PSSCH resource in the first occasion for the resource selection procedure, and it can cause resource collision. </w:t>
      </w:r>
      <w:r w:rsidR="00643DA8">
        <w:rPr>
          <w:rFonts w:ascii="Calibri" w:hAnsi="Calibri" w:cs="Calibri"/>
          <w:sz w:val="22"/>
          <w:szCs w:val="22"/>
        </w:rPr>
        <w:t xml:space="preserve">In those point of views, all the above cases needs to be supported in terms of SCI indication. </w:t>
      </w:r>
    </w:p>
    <w:p w:rsidR="00F04ECE" w:rsidRPr="00F04ECE" w:rsidRDefault="00F04ECE" w:rsidP="00F04ECE">
      <w:pPr>
        <w:ind w:firstLineChars="250" w:firstLine="550"/>
        <w:rPr>
          <w:rFonts w:ascii="Calibri" w:hAnsi="Calibri" w:cs="Calibri"/>
          <w:sz w:val="22"/>
          <w:szCs w:val="22"/>
        </w:rPr>
      </w:pPr>
    </w:p>
    <w:p w:rsidR="00F04ECE" w:rsidRDefault="00F04ECE" w:rsidP="00F04ECE">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3</w:t>
      </w:r>
      <w:r w:rsidRPr="00F04ECE">
        <w:rPr>
          <w:rFonts w:ascii="Calibri" w:hAnsi="Calibri" w:cs="Calibri"/>
          <w:b/>
          <w:i/>
          <w:sz w:val="22"/>
          <w:szCs w:val="22"/>
        </w:rPr>
        <w:t xml:space="preserve">: </w:t>
      </w:r>
      <w:r w:rsidR="005F2ED8" w:rsidRPr="005F2ED8">
        <w:rPr>
          <w:rFonts w:ascii="Calibri" w:hAnsi="Calibri" w:cs="Calibri"/>
          <w:b/>
          <w:i/>
          <w:sz w:val="22"/>
          <w:szCs w:val="22"/>
        </w:rPr>
        <w:t>When periodic reservations are enabled in a resource pool, and when a (pre-)configuration indicates that “resource index” signaling is enabled in a resource pool, a separate field of ceil(log2(Nmax)) bit in the first stage SCI indicates a “resource index</w:t>
      </w:r>
      <w:r w:rsidR="005F2ED8" w:rsidRPr="005F2ED8">
        <w:rPr>
          <w:rFonts w:ascii="Calibri" w:hAnsi="Calibri" w:cs="Calibri" w:hint="eastAsia"/>
          <w:b/>
          <w:i/>
          <w:sz w:val="22"/>
          <w:szCs w:val="22"/>
        </w:rPr>
        <w:t>”</w:t>
      </w:r>
      <w:r w:rsidR="005F2ED8" w:rsidRPr="005F2ED8">
        <w:rPr>
          <w:rFonts w:ascii="Calibri" w:hAnsi="Calibri" w:cs="Calibri"/>
          <w:b/>
          <w:i/>
          <w:sz w:val="22"/>
          <w:szCs w:val="22"/>
        </w:rPr>
        <w:t xml:space="preserve"> for the purpose of backward indication</w:t>
      </w:r>
    </w:p>
    <w:p w:rsidR="008543A9" w:rsidRPr="00F04ECE" w:rsidRDefault="008543A9" w:rsidP="00F04ECE">
      <w:pPr>
        <w:rPr>
          <w:rFonts w:ascii="Calibri" w:hAnsi="Calibri" w:cs="Calibri"/>
          <w:b/>
          <w:i/>
          <w:sz w:val="22"/>
          <w:szCs w:val="22"/>
        </w:rPr>
      </w:pPr>
    </w:p>
    <w:p w:rsidR="00F04ECE" w:rsidRPr="00F04ECE" w:rsidRDefault="00F04ECE" w:rsidP="00F04ECE">
      <w:pPr>
        <w:rPr>
          <w:rFonts w:ascii="Calibri" w:hAnsi="Calibri" w:cs="Calibri"/>
          <w:b/>
          <w:i/>
          <w:sz w:val="22"/>
          <w:szCs w:val="22"/>
        </w:rPr>
      </w:pPr>
      <w:r w:rsidRPr="00F04ECE">
        <w:rPr>
          <w:rFonts w:ascii="Calibri" w:hAnsi="Calibri" w:cs="Calibri"/>
          <w:b/>
          <w:i/>
          <w:sz w:val="22"/>
          <w:szCs w:val="22"/>
        </w:rPr>
        <w:t xml:space="preserve">Proposal </w:t>
      </w:r>
      <w:r w:rsidR="008543A9">
        <w:rPr>
          <w:rFonts w:ascii="Calibri" w:hAnsi="Calibri" w:cs="Calibri"/>
          <w:b/>
          <w:i/>
          <w:sz w:val="22"/>
          <w:szCs w:val="22"/>
        </w:rPr>
        <w:t>4</w:t>
      </w:r>
      <w:r w:rsidRPr="00F04ECE">
        <w:rPr>
          <w:rFonts w:ascii="Calibri" w:hAnsi="Calibri" w:cs="Calibri"/>
          <w:b/>
          <w:i/>
          <w:sz w:val="22"/>
          <w:szCs w:val="22"/>
        </w:rPr>
        <w:t>: For time resource assignment</w:t>
      </w:r>
      <w:r w:rsidR="005F2ED8">
        <w:rPr>
          <w:rFonts w:ascii="Calibri" w:hAnsi="Calibri" w:cs="Calibri"/>
          <w:b/>
          <w:i/>
          <w:sz w:val="22"/>
          <w:szCs w:val="22"/>
        </w:rPr>
        <w:t xml:space="preserve"> in backward indication</w:t>
      </w:r>
      <w:r w:rsidRPr="00F04ECE">
        <w:rPr>
          <w:rFonts w:ascii="Calibri" w:hAnsi="Calibri" w:cs="Calibri"/>
          <w:b/>
          <w:i/>
          <w:sz w:val="22"/>
          <w:szCs w:val="22"/>
        </w:rPr>
        <w:t xml:space="preserve">,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F04ECE">
        <w:rPr>
          <w:rFonts w:ascii="Calibri" w:hAnsi="Calibri" w:cs="Calibri"/>
          <w:i/>
          <w:sz w:val="22"/>
          <w:szCs w:val="22"/>
        </w:rPr>
        <w:t xml:space="preserve"> </w:t>
      </w:r>
      <w:r w:rsidRPr="00F04ECE">
        <w:rPr>
          <w:rFonts w:ascii="Calibri" w:hAnsi="Calibri" w:cs="Calibri"/>
          <w:b/>
          <w:i/>
          <w:sz w:val="22"/>
          <w:szCs w:val="22"/>
        </w:rPr>
        <w:t xml:space="preserve">is 2, </w:t>
      </w:r>
    </w:p>
    <w:p w:rsidR="00F04ECE" w:rsidRPr="00F04ECE" w:rsidRDefault="00F04ECE" w:rsidP="00F04ECE">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w:r w:rsidR="007C58F0">
        <w:rPr>
          <w:rFonts w:ascii="Calibri" w:hAnsi="Calibri" w:cs="Calibri"/>
          <w:b/>
          <w:i/>
          <w:sz w:val="22"/>
        </w:rPr>
        <w:t>TRIV</w:t>
      </w:r>
      <w:r w:rsidRPr="00F04ECE">
        <w:rPr>
          <w:rFonts w:ascii="Calibri" w:hAnsi="Calibri" w:cs="Calibri"/>
          <w:b/>
          <w:i/>
          <w:sz w:val="22"/>
        </w:rPr>
        <w:t xml:space="preserve"> is 0, </w:t>
      </w:r>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F04ECE" w:rsidRPr="00F04ECE" w:rsidRDefault="00F04ECE" w:rsidP="00F04ECE">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w:t>
      </w:r>
      <w:r w:rsidR="00073850">
        <w:rPr>
          <w:rFonts w:ascii="Calibri" w:hAnsi="Calibri" w:cs="Calibri"/>
          <w:b/>
          <w:i/>
          <w:sz w:val="22"/>
        </w:rPr>
        <w:t xml:space="preserve"> </w:t>
      </w:r>
      <m:oMath>
        <m:r>
          <m:rPr>
            <m:sty m:val="bi"/>
          </m:rPr>
          <w:rPr>
            <w:rFonts w:ascii="Cambria Math" w:hAnsi="Cambria Math" w:cs="Calibri"/>
            <w:sz w:val="22"/>
          </w:rPr>
          <m:t>0&lt;TRIV=</m:t>
        </m:r>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r>
          <m:rPr>
            <m:sty m:val="bi"/>
          </m:rPr>
          <w:rPr>
            <w:rFonts w:ascii="Cambria Math" w:hAnsi="Cambria Math" w:cs="Calibri"/>
            <w:sz w:val="22"/>
          </w:rPr>
          <m:t>≤31</m:t>
        </m:r>
      </m:oMath>
      <w:r w:rsidRPr="00F04ECE">
        <w:rPr>
          <w:rFonts w:ascii="Calibri" w:hAnsi="Calibri" w:cs="Calibri"/>
          <w:b/>
          <w:i/>
          <w:sz w:val="22"/>
        </w:rPr>
        <w:t>,</w:t>
      </w:r>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w:r w:rsidR="007C58F0">
        <w:rPr>
          <w:rFonts w:ascii="Calibri" w:hAnsi="Calibri" w:cs="Calibri"/>
          <w:b/>
          <w:i/>
          <w:sz w:val="22"/>
        </w:rPr>
        <w:t>resource index</w:t>
      </w:r>
      <w:r w:rsidRPr="00F04ECE">
        <w:rPr>
          <w:rFonts w:ascii="Calibri" w:hAnsi="Calibri" w:cs="Calibri"/>
          <w:b/>
          <w:i/>
          <w:sz w:val="22"/>
        </w:rPr>
        <w:t xml:space="preserve"> is 0,</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sidR="007C58F0">
        <w:rPr>
          <w:rFonts w:ascii="Calibri" w:hAnsi="Calibri" w:cs="Calibri"/>
          <w:b/>
          <w:i/>
          <w:sz w:val="22"/>
        </w:rPr>
        <w:t>after</w:t>
      </w:r>
      <w:r w:rsidR="001E29C3">
        <w:rPr>
          <w:rFonts w:ascii="Calibri" w:hAnsi="Calibri" w:cs="Calibri"/>
          <w:b/>
          <w:i/>
          <w:sz w:val="22"/>
        </w:rPr>
        <w:t xml:space="preserv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sidR="007C58F0">
        <w:rPr>
          <w:rFonts w:ascii="Calibri" w:hAnsi="Calibri" w:cs="Calibri"/>
          <w:b/>
          <w:i/>
          <w:sz w:val="22"/>
        </w:rPr>
        <w:t>from</w:t>
      </w:r>
      <w:r w:rsidR="007C58F0" w:rsidRPr="00F04ECE">
        <w:rPr>
          <w:rFonts w:ascii="Calibri" w:hAnsi="Calibri" w:cs="Calibri"/>
          <w:b/>
          <w:i/>
          <w:sz w:val="22"/>
        </w:rPr>
        <w:t xml:space="preserve"> </w:t>
      </w:r>
      <w:r w:rsidRPr="00F04ECE">
        <w:rPr>
          <w:rFonts w:ascii="Calibri" w:hAnsi="Calibri" w:cs="Calibri"/>
          <w:b/>
          <w:i/>
          <w:sz w:val="22"/>
        </w:rPr>
        <w:t>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F04ECE" w:rsidRPr="00F04ECE" w:rsidRDefault="00F04ECE" w:rsidP="00F04ECE">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w:t>
      </w:r>
      <w:r w:rsidR="007C58F0">
        <w:rPr>
          <w:rFonts w:ascii="Calibri" w:hAnsi="Calibri" w:cs="Calibri"/>
          <w:b/>
          <w:i/>
          <w:sz w:val="22"/>
        </w:rPr>
        <w:t>resource index</w:t>
      </w:r>
      <w:r w:rsidRPr="00F04ECE">
        <w:rPr>
          <w:rFonts w:ascii="Calibri" w:hAnsi="Calibri" w:cs="Calibri"/>
          <w:b/>
          <w:i/>
          <w:sz w:val="22"/>
        </w:rPr>
        <w:t xml:space="preserve"> is 1,</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F04ECE" w:rsidRPr="00F04ECE" w:rsidRDefault="00F04ECE" w:rsidP="00F04ECE">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sidR="007C58F0">
        <w:rPr>
          <w:rFonts w:ascii="Calibri" w:hAnsi="Calibri" w:cs="Calibri" w:hint="eastAsia"/>
          <w:b/>
          <w:i/>
          <w:sz w:val="22"/>
        </w:rPr>
        <w:t xml:space="preserve">before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sidR="007C58F0">
        <w:rPr>
          <w:rFonts w:ascii="Calibri" w:hAnsi="Calibri" w:cs="Calibri"/>
          <w:b/>
          <w:i/>
          <w:sz w:val="22"/>
        </w:rPr>
        <w:t>from</w:t>
      </w:r>
      <w:r w:rsidR="007C58F0" w:rsidRPr="00F04ECE">
        <w:rPr>
          <w:rFonts w:ascii="Calibri" w:hAnsi="Calibri" w:cs="Calibri"/>
          <w:b/>
          <w:i/>
          <w:sz w:val="22"/>
        </w:rPr>
        <w:t xml:space="preserve"> </w:t>
      </w:r>
      <w:r w:rsidRPr="00F04ECE">
        <w:rPr>
          <w:rFonts w:ascii="Calibri" w:hAnsi="Calibri" w:cs="Calibri"/>
          <w:b/>
          <w:i/>
          <w:sz w:val="22"/>
        </w:rPr>
        <w:t>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F04ECE" w:rsidRDefault="00F04ECE" w:rsidP="00F04ECE">
      <w:pPr>
        <w:ind w:firstLineChars="250" w:firstLine="550"/>
        <w:rPr>
          <w:rFonts w:ascii="Calibri" w:hAnsi="Calibri" w:cs="Calibri"/>
          <w:sz w:val="22"/>
          <w:szCs w:val="22"/>
        </w:rPr>
      </w:pPr>
    </w:p>
    <w:p w:rsidR="00F04ECE" w:rsidRDefault="00397D87" w:rsidP="00F04ECE">
      <w:pPr>
        <w:ind w:firstLineChars="250" w:firstLine="550"/>
        <w:rPr>
          <w:rFonts w:ascii="Calibri" w:hAnsi="Calibri" w:cs="Calibri"/>
          <w:sz w:val="22"/>
          <w:szCs w:val="22"/>
        </w:rPr>
      </w:pPr>
      <w:r>
        <w:rPr>
          <w:rFonts w:ascii="Calibri" w:hAnsi="Calibri" w:cs="Calibri"/>
          <w:sz w:val="22"/>
          <w:szCs w:val="22"/>
        </w:rPr>
        <w:t>T</w:t>
      </w:r>
      <w:r w:rsidR="00F04ECE" w:rsidRPr="00F04ECE">
        <w:rPr>
          <w:rFonts w:ascii="Calibri" w:hAnsi="Calibri" w:cs="Calibri"/>
          <w:sz w:val="22"/>
          <w:szCs w:val="22"/>
        </w:rPr>
        <w:t xml:space="preserve">he size of the time resource assignment field in a SCI format 0_1 for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MAX</m:t>
            </m:r>
          </m:sub>
        </m:sSub>
        <m:r>
          <w:rPr>
            <w:rFonts w:ascii="Cambria Math" w:hAnsi="Cambria Math" w:cs="Calibri"/>
            <w:sz w:val="22"/>
            <w:szCs w:val="22"/>
          </w:rPr>
          <m:t>=3</m:t>
        </m:r>
      </m:oMath>
      <w:r w:rsidR="00F04ECE" w:rsidRPr="00F04ECE">
        <w:rPr>
          <w:rFonts w:ascii="Calibri" w:hAnsi="Calibri" w:cs="Calibri"/>
          <w:sz w:val="22"/>
          <w:szCs w:val="22"/>
        </w:rPr>
        <w:t xml:space="preserve"> assumes that the 2</w:t>
      </w:r>
      <w:r w:rsidR="00F04ECE" w:rsidRPr="00F04ECE">
        <w:rPr>
          <w:rFonts w:ascii="Calibri" w:hAnsi="Calibri" w:cs="Calibri"/>
          <w:sz w:val="22"/>
          <w:szCs w:val="22"/>
          <w:vertAlign w:val="superscript"/>
        </w:rPr>
        <w:t>nd</w:t>
      </w:r>
      <w:r w:rsidR="00F04ECE" w:rsidRPr="00F04ECE">
        <w:rPr>
          <w:rFonts w:ascii="Calibri" w:hAnsi="Calibri" w:cs="Calibri"/>
          <w:sz w:val="22"/>
          <w:szCs w:val="22"/>
        </w:rPr>
        <w:t xml:space="preserve"> PSSCH resource and the 3</w:t>
      </w:r>
      <w:r w:rsidR="00F04ECE" w:rsidRPr="00F04ECE">
        <w:rPr>
          <w:rFonts w:ascii="Calibri" w:hAnsi="Calibri" w:cs="Calibri"/>
          <w:sz w:val="22"/>
          <w:szCs w:val="22"/>
          <w:vertAlign w:val="superscript"/>
        </w:rPr>
        <w:t>rd</w:t>
      </w:r>
      <w:r w:rsidR="00F04ECE" w:rsidRPr="00F04ECE">
        <w:rPr>
          <w:rFonts w:ascii="Calibri" w:hAnsi="Calibri" w:cs="Calibri"/>
          <w:sz w:val="22"/>
          <w:szCs w:val="22"/>
        </w:rPr>
        <w:t xml:space="preserve"> PSSCH resource are within 31 slots </w:t>
      </w:r>
      <w:r w:rsidR="00C20758">
        <w:rPr>
          <w:rFonts w:ascii="Calibri" w:hAnsi="Calibri" w:cs="Calibri"/>
          <w:sz w:val="22"/>
          <w:szCs w:val="22"/>
        </w:rPr>
        <w:t>after</w:t>
      </w:r>
      <w:r w:rsidR="00C20758" w:rsidRPr="00F04ECE">
        <w:rPr>
          <w:rFonts w:ascii="Calibri" w:hAnsi="Calibri" w:cs="Calibri"/>
          <w:sz w:val="22"/>
          <w:szCs w:val="22"/>
        </w:rPr>
        <w:t xml:space="preserve"> </w:t>
      </w:r>
      <w:r w:rsidR="00F04ECE" w:rsidRPr="00F04ECE">
        <w:rPr>
          <w:rFonts w:ascii="Calibri" w:hAnsi="Calibri" w:cs="Calibri"/>
          <w:sz w:val="22"/>
          <w:szCs w:val="22"/>
        </w:rPr>
        <w:t>the slot containing the 1</w:t>
      </w:r>
      <w:r w:rsidR="00F04ECE" w:rsidRPr="00F04ECE">
        <w:rPr>
          <w:rFonts w:ascii="Calibri" w:hAnsi="Calibri" w:cs="Calibri"/>
          <w:sz w:val="22"/>
          <w:szCs w:val="22"/>
          <w:vertAlign w:val="superscript"/>
        </w:rPr>
        <w:t>st</w:t>
      </w:r>
      <w:r w:rsidR="00F04ECE" w:rsidRPr="00F04ECE">
        <w:rPr>
          <w:rFonts w:ascii="Calibri" w:hAnsi="Calibri" w:cs="Calibri"/>
          <w:sz w:val="22"/>
          <w:szCs w:val="22"/>
        </w:rPr>
        <w:t xml:space="preserve"> PSSCH. In this case, when the SCI format 0_1 can indicate PSSCH resource in the past compared to the 1</w:t>
      </w:r>
      <w:r w:rsidR="00F04ECE" w:rsidRPr="00F04ECE">
        <w:rPr>
          <w:rFonts w:ascii="Calibri" w:hAnsi="Calibri" w:cs="Calibri"/>
          <w:sz w:val="22"/>
          <w:szCs w:val="22"/>
          <w:vertAlign w:val="superscript"/>
        </w:rPr>
        <w:t>st</w:t>
      </w:r>
      <w:r w:rsidR="00F04ECE" w:rsidRPr="00F04ECE">
        <w:rPr>
          <w:rFonts w:ascii="Calibri" w:hAnsi="Calibri" w:cs="Calibri"/>
          <w:sz w:val="22"/>
          <w:szCs w:val="22"/>
        </w:rPr>
        <w:t xml:space="preserve"> PSSCH resource for the purpose of sensing operation, it needs to define how to interpret two time gaps derived by the time resource assignment. For simplicity, it can be considered that the time resource assignment field in a SCI format 0_1 indicates three PSSCH resources within a window, and then the transmission order field in the SCI format 0_1 indicates the order of the indicated PSSCH is associated with the SCI format 0_1. In other words, the time gaps with respect to the earliest PSSCH resource within a window are kept, and the retransmission order will be used to indicate the actual starting position of the window. Figure </w:t>
      </w:r>
      <w:r w:rsidR="00737CBB">
        <w:rPr>
          <w:rFonts w:ascii="Calibri" w:hAnsi="Calibri" w:cs="Calibri"/>
          <w:sz w:val="22"/>
          <w:szCs w:val="22"/>
        </w:rPr>
        <w:t>2</w:t>
      </w:r>
      <w:r w:rsidR="00F04ECE" w:rsidRPr="00F04ECE">
        <w:rPr>
          <w:rFonts w:ascii="Calibri" w:hAnsi="Calibri" w:cs="Calibri"/>
          <w:sz w:val="22"/>
          <w:szCs w:val="22"/>
        </w:rPr>
        <w:t xml:space="preserve"> shows an example of time resource assignment for </w:t>
      </w:r>
      <m:oMath>
        <m:sSub>
          <m:sSubPr>
            <m:ctrlPr>
              <w:rPr>
                <w:rFonts w:ascii="Cambria Math" w:hAnsi="Cambria Math" w:cs="Calibri"/>
                <w:i/>
                <w:sz w:val="22"/>
                <w:szCs w:val="22"/>
              </w:rPr>
            </m:ctrlPr>
          </m:sSubPr>
          <m:e>
            <m:r>
              <w:rPr>
                <w:rFonts w:ascii="Cambria Math" w:hAnsi="Cambria Math" w:cs="Calibri"/>
                <w:sz w:val="22"/>
                <w:szCs w:val="22"/>
              </w:rPr>
              <m:t>N</m:t>
            </m:r>
          </m:e>
          <m:sub>
            <m:r>
              <w:rPr>
                <w:rFonts w:ascii="Cambria Math" w:hAnsi="Cambria Math" w:cs="Calibri"/>
                <w:sz w:val="22"/>
                <w:szCs w:val="22"/>
              </w:rPr>
              <m:t>MAX</m:t>
            </m:r>
          </m:sub>
        </m:sSub>
        <m:r>
          <w:rPr>
            <w:rFonts w:ascii="Cambria Math" w:hAnsi="Cambria Math" w:cs="Calibri"/>
            <w:sz w:val="22"/>
            <w:szCs w:val="22"/>
          </w:rPr>
          <m:t>=3</m:t>
        </m:r>
      </m:oMath>
      <w:r w:rsidR="00F04ECE" w:rsidRPr="00F04ECE">
        <w:rPr>
          <w:rFonts w:ascii="Calibri" w:hAnsi="Calibri" w:cs="Calibri"/>
          <w:sz w:val="22"/>
          <w:szCs w:val="22"/>
        </w:rPr>
        <w:t>.</w:t>
      </w:r>
    </w:p>
    <w:p w:rsidR="00737CBB" w:rsidRPr="00F04ECE" w:rsidRDefault="00737CBB" w:rsidP="00F04ECE">
      <w:pPr>
        <w:ind w:firstLineChars="250" w:firstLine="550"/>
        <w:rPr>
          <w:rFonts w:ascii="Calibri" w:hAnsi="Calibri" w:cs="Calibri"/>
          <w:sz w:val="22"/>
          <w:szCs w:val="22"/>
        </w:rPr>
      </w:pPr>
    </w:p>
    <w:p w:rsidR="00F04ECE" w:rsidRDefault="00C20758" w:rsidP="00F04ECE">
      <w:pPr>
        <w:jc w:val="center"/>
        <w:rPr>
          <w:rFonts w:ascii="Calibri" w:hAnsi="Calibri" w:cs="Calibri"/>
          <w:sz w:val="22"/>
          <w:szCs w:val="22"/>
        </w:rPr>
      </w:pPr>
      <w:r w:rsidRPr="00073850">
        <w:rPr>
          <w:rFonts w:ascii="Calibri" w:hAnsi="Calibri" w:cs="Calibri"/>
          <w:noProof/>
          <w:sz w:val="22"/>
          <w:szCs w:val="22"/>
        </w:rPr>
        <w:lastRenderedPageBreak/>
        <w:drawing>
          <wp:inline distT="0" distB="0" distL="0" distR="0" wp14:anchorId="23935E5C" wp14:editId="6797B674">
            <wp:extent cx="3009900" cy="2301802"/>
            <wp:effectExtent l="0" t="0" r="0" b="381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4554" cy="2305361"/>
                    </a:xfrm>
                    <a:prstGeom prst="rect">
                      <a:avLst/>
                    </a:prstGeom>
                    <a:noFill/>
                    <a:ln>
                      <a:noFill/>
                    </a:ln>
                  </pic:spPr>
                </pic:pic>
              </a:graphicData>
            </a:graphic>
          </wp:inline>
        </w:drawing>
      </w:r>
    </w:p>
    <w:p w:rsidR="00F04ECE" w:rsidRPr="00F04ECE" w:rsidRDefault="00F04ECE" w:rsidP="00F04ECE">
      <w:pPr>
        <w:jc w:val="center"/>
        <w:rPr>
          <w:rFonts w:ascii="Calibri" w:hAnsi="Calibri" w:cs="Calibri"/>
          <w:sz w:val="22"/>
          <w:szCs w:val="22"/>
        </w:rPr>
      </w:pPr>
    </w:p>
    <w:p w:rsidR="00F04ECE" w:rsidRDefault="00F04ECE" w:rsidP="00F04ECE">
      <w:pPr>
        <w:jc w:val="center"/>
        <w:rPr>
          <w:rFonts w:ascii="Calibri" w:hAnsi="Calibri" w:cs="Calibri"/>
          <w:sz w:val="22"/>
          <w:szCs w:val="22"/>
        </w:rPr>
      </w:pPr>
      <w:r w:rsidRPr="00F04ECE">
        <w:rPr>
          <w:rFonts w:ascii="Calibri" w:hAnsi="Calibri" w:cs="Calibri"/>
          <w:sz w:val="22"/>
          <w:szCs w:val="22"/>
        </w:rPr>
        <w:t xml:space="preserve">Figure </w:t>
      </w:r>
      <w:r w:rsidR="00737CBB">
        <w:rPr>
          <w:rFonts w:ascii="Calibri" w:hAnsi="Calibri" w:cs="Calibri"/>
          <w:sz w:val="22"/>
          <w:szCs w:val="22"/>
        </w:rPr>
        <w:t>2</w:t>
      </w:r>
      <w:r w:rsidRPr="00F04ECE">
        <w:rPr>
          <w:rFonts w:ascii="Calibri" w:hAnsi="Calibri" w:cs="Calibri"/>
          <w:sz w:val="22"/>
          <w:szCs w:val="22"/>
        </w:rPr>
        <w:t>: Example of time resource assignment.</w:t>
      </w:r>
    </w:p>
    <w:p w:rsidR="00F04ECE" w:rsidRPr="00F04ECE" w:rsidRDefault="00F04ECE" w:rsidP="00F04ECE">
      <w:pPr>
        <w:jc w:val="center"/>
        <w:rPr>
          <w:rFonts w:ascii="Calibri" w:hAnsi="Calibri" w:cs="Calibri"/>
          <w:sz w:val="22"/>
          <w:szCs w:val="22"/>
        </w:rPr>
      </w:pPr>
    </w:p>
    <w:p w:rsidR="008543A9" w:rsidRDefault="008543A9" w:rsidP="00F04ECE">
      <w:pPr>
        <w:rPr>
          <w:rFonts w:ascii="Calibri" w:hAnsi="Calibri" w:cs="Calibri"/>
          <w:b/>
          <w:i/>
          <w:sz w:val="22"/>
          <w:szCs w:val="22"/>
        </w:rPr>
      </w:pPr>
    </w:p>
    <w:p w:rsidR="00850998" w:rsidRPr="00F04ECE" w:rsidRDefault="00850998" w:rsidP="00850998">
      <w:pPr>
        <w:rPr>
          <w:rFonts w:ascii="Calibri" w:hAnsi="Calibri" w:cs="Calibri"/>
          <w:b/>
          <w:i/>
          <w:sz w:val="22"/>
          <w:szCs w:val="22"/>
        </w:rPr>
      </w:pPr>
      <w:r w:rsidRPr="00F04ECE">
        <w:rPr>
          <w:rFonts w:ascii="Calibri" w:hAnsi="Calibri" w:cs="Calibri"/>
          <w:b/>
          <w:i/>
          <w:sz w:val="22"/>
          <w:szCs w:val="22"/>
        </w:rPr>
        <w:t xml:space="preserve">Proposal </w:t>
      </w:r>
      <w:r>
        <w:rPr>
          <w:rFonts w:ascii="Calibri" w:hAnsi="Calibri" w:cs="Calibri"/>
          <w:b/>
          <w:i/>
          <w:sz w:val="22"/>
          <w:szCs w:val="22"/>
        </w:rPr>
        <w:t>5</w:t>
      </w:r>
      <w:r w:rsidRPr="00F04ECE">
        <w:rPr>
          <w:rFonts w:ascii="Calibri" w:hAnsi="Calibri" w:cs="Calibri"/>
          <w:b/>
          <w:i/>
          <w:sz w:val="22"/>
          <w:szCs w:val="22"/>
        </w:rPr>
        <w:t>: For time resource assignment</w:t>
      </w:r>
      <w:r w:rsidR="005F2ED8">
        <w:rPr>
          <w:rFonts w:ascii="Calibri" w:hAnsi="Calibri" w:cs="Calibri"/>
          <w:b/>
          <w:i/>
          <w:sz w:val="22"/>
          <w:szCs w:val="22"/>
        </w:rPr>
        <w:t xml:space="preserve"> in backward indication</w:t>
      </w:r>
      <w:r w:rsidRPr="00F04ECE">
        <w:rPr>
          <w:rFonts w:ascii="Calibri" w:hAnsi="Calibri" w:cs="Calibri"/>
          <w:b/>
          <w:i/>
          <w:sz w:val="22"/>
          <w:szCs w:val="22"/>
        </w:rPr>
        <w:t xml:space="preserve">,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F04ECE">
        <w:rPr>
          <w:rFonts w:ascii="Calibri" w:hAnsi="Calibri" w:cs="Calibri"/>
          <w:i/>
          <w:sz w:val="22"/>
          <w:szCs w:val="22"/>
        </w:rPr>
        <w:t xml:space="preserve"> </w:t>
      </w:r>
      <w:r w:rsidRPr="00F04ECE">
        <w:rPr>
          <w:rFonts w:ascii="Calibri" w:hAnsi="Calibri" w:cs="Calibri"/>
          <w:b/>
          <w:i/>
          <w:sz w:val="22"/>
          <w:szCs w:val="22"/>
        </w:rPr>
        <w:t xml:space="preserve">is 3, </w:t>
      </w:r>
    </w:p>
    <w:p w:rsidR="00850998" w:rsidRPr="00F04ECE" w:rsidRDefault="00850998" w:rsidP="00850998">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the value is </w:t>
      </w:r>
      <m:oMath>
        <m:r>
          <m:rPr>
            <m:sty m:val="bi"/>
          </m:rPr>
          <w:rPr>
            <w:rFonts w:ascii="Cambria Math" w:hAnsi="Cambria Math" w:cs="Calibri"/>
            <w:sz w:val="22"/>
          </w:rPr>
          <m:t>TRIV=0</m:t>
        </m:r>
      </m:oMath>
      <w:r w:rsidRPr="00F04ECE">
        <w:rPr>
          <w:rFonts w:ascii="Calibri" w:hAnsi="Calibri" w:cs="Calibri"/>
          <w:b/>
          <w:i/>
          <w:sz w:val="22"/>
        </w:rPr>
        <w:t xml:space="preserve">, </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value is </w:t>
      </w:r>
      <m:oMath>
        <m:r>
          <m:rPr>
            <m:sty m:val="b"/>
          </m:rPr>
          <w:rPr>
            <w:rFonts w:ascii="Cambria Math" w:hAnsi="Cambria Math" w:cs="Calibri"/>
            <w:kern w:val="0"/>
            <w:sz w:val="22"/>
            <w:lang w:val="en-GB"/>
          </w:rPr>
          <m:t>1≤</m:t>
        </m:r>
        <m:r>
          <m:rPr>
            <m:sty m:val="bi"/>
          </m:rPr>
          <w:rPr>
            <w:rFonts w:ascii="Cambria Math" w:hAnsi="Cambria Math" w:cs="Calibri"/>
            <w:kern w:val="0"/>
            <w:sz w:val="22"/>
            <w:lang w:val="en-GB"/>
          </w:rPr>
          <m:t>TRIV≤31</m:t>
        </m:r>
      </m:oMath>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w:r>
        <w:rPr>
          <w:rFonts w:ascii="Calibri" w:hAnsi="Calibri" w:cs="Calibri"/>
          <w:b/>
          <w:i/>
          <w:sz w:val="22"/>
        </w:rPr>
        <w:t>resource index</w:t>
      </w:r>
      <w:r w:rsidRPr="00F04ECE">
        <w:rPr>
          <w:rFonts w:ascii="Calibri" w:hAnsi="Calibri" w:cs="Calibri"/>
          <w:b/>
          <w:i/>
          <w:sz w:val="22"/>
        </w:rPr>
        <w:t xml:space="preserve"> is 0,</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w:t>
      </w:r>
      <w:r>
        <w:rPr>
          <w:rFonts w:ascii="Calibri" w:hAnsi="Calibri" w:cs="Calibri"/>
          <w:b/>
          <w:i/>
          <w:sz w:val="22"/>
        </w:rPr>
        <w:t>resource index</w:t>
      </w:r>
      <w:r w:rsidRPr="00F04ECE">
        <w:rPr>
          <w:rFonts w:ascii="Calibri" w:hAnsi="Calibri" w:cs="Calibri"/>
          <w:b/>
          <w:i/>
          <w:sz w:val="22"/>
        </w:rPr>
        <w:t xml:space="preserve"> is 1,</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before</w:t>
      </w:r>
      <w:r>
        <w:rPr>
          <w:rFonts w:ascii="Calibri" w:hAnsi="Calibri" w:cs="Calibri"/>
          <w:b/>
          <w:i/>
          <w:sz w:val="22"/>
        </w:rPr>
        <w:t xml:space="preserv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Else</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w:r>
        <w:rPr>
          <w:rFonts w:ascii="Calibri" w:hAnsi="Calibri" w:cs="Calibri"/>
          <w:b/>
          <w:i/>
          <w:sz w:val="22"/>
        </w:rPr>
        <w:t>resource index</w:t>
      </w:r>
      <w:r w:rsidRPr="00F04ECE">
        <w:rPr>
          <w:rFonts w:ascii="Calibri" w:hAnsi="Calibri" w:cs="Calibri"/>
          <w:b/>
          <w:i/>
          <w:sz w:val="22"/>
        </w:rPr>
        <w:t xml:space="preserve"> is 0,</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w:r>
        <w:rPr>
          <w:rFonts w:ascii="Calibri" w:hAnsi="Calibri" w:cs="Calibri" w:hint="eastAsia"/>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2</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w:t>
      </w:r>
      <w:r>
        <w:rPr>
          <w:rFonts w:ascii="Calibri" w:hAnsi="Calibri" w:cs="Calibri"/>
          <w:b/>
          <w:i/>
          <w:sz w:val="22"/>
        </w:rPr>
        <w:t>resource index</w:t>
      </w:r>
      <w:r w:rsidRPr="00F04ECE">
        <w:rPr>
          <w:rFonts w:ascii="Calibri" w:hAnsi="Calibri" w:cs="Calibri"/>
          <w:b/>
          <w:i/>
          <w:sz w:val="22"/>
        </w:rPr>
        <w:t xml:space="preserve"> is 1,</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before</w:t>
      </w:r>
      <w:r>
        <w:rPr>
          <w:rFonts w:ascii="Calibri" w:hAnsi="Calibri" w:cs="Calibri"/>
          <w:b/>
          <w:i/>
          <w:sz w:val="22"/>
        </w:rPr>
        <w:t xml:space="preserv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w:r>
        <w:rPr>
          <w:rFonts w:ascii="Calibri" w:hAnsi="Calibri" w:cs="Calibri" w:hint="eastAsia"/>
          <w:b/>
          <w:i/>
          <w:sz w:val="22"/>
        </w:rPr>
        <w:t>after</w:t>
      </w:r>
      <w:r>
        <w:rPr>
          <w:rFonts w:ascii="Calibri" w:hAnsi="Calibri" w:cs="Calibri"/>
          <w:b/>
          <w:i/>
          <w:sz w:val="22"/>
        </w:rPr>
        <w:t xml:space="preserv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2</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2</w:t>
      </w:r>
      <w:r w:rsidRPr="00F04ECE">
        <w:rPr>
          <w:rFonts w:ascii="Calibri" w:hAnsi="Calibri" w:cs="Calibri"/>
          <w:b/>
          <w:i/>
          <w:sz w:val="22"/>
          <w:vertAlign w:val="superscript"/>
        </w:rPr>
        <w:t>nd</w:t>
      </w:r>
      <w:r w:rsidRPr="00F04ECE">
        <w:rPr>
          <w:rFonts w:ascii="Calibri" w:hAnsi="Calibri" w:cs="Calibri"/>
          <w:b/>
          <w:i/>
          <w:sz w:val="22"/>
        </w:rPr>
        <w:t xml:space="preserve"> PSSCH transmission slot.</w:t>
      </w:r>
    </w:p>
    <w:p w:rsidR="00850998" w:rsidRPr="00F04ECE" w:rsidRDefault="00850998" w:rsidP="00850998">
      <w:pPr>
        <w:pStyle w:val="af4"/>
        <w:numPr>
          <w:ilvl w:val="3"/>
          <w:numId w:val="28"/>
        </w:numPr>
        <w:spacing w:before="0" w:after="160" w:line="259" w:lineRule="auto"/>
        <w:ind w:leftChars="0"/>
        <w:rPr>
          <w:rFonts w:ascii="Calibri" w:hAnsi="Calibri" w:cs="Calibri"/>
          <w:b/>
          <w:i/>
          <w:sz w:val="22"/>
        </w:rPr>
      </w:pPr>
      <w:r>
        <w:rPr>
          <w:rFonts w:ascii="Calibri" w:hAnsi="Calibri" w:cs="Calibri"/>
          <w:b/>
          <w:i/>
          <w:sz w:val="22"/>
        </w:rPr>
        <w:lastRenderedPageBreak/>
        <w:t>In other words, 3</w:t>
      </w:r>
      <w:r w:rsidRPr="00073850">
        <w:rPr>
          <w:rFonts w:ascii="Calibri" w:hAnsi="Calibri" w:cs="Calibri"/>
          <w:b/>
          <w:i/>
          <w:sz w:val="22"/>
          <w:vertAlign w:val="superscript"/>
        </w:rPr>
        <w:t>rd</w:t>
      </w:r>
      <w:r>
        <w:rPr>
          <w:rFonts w:ascii="Calibri" w:hAnsi="Calibri" w:cs="Calibri"/>
          <w:b/>
          <w:i/>
          <w:sz w:val="22"/>
        </w:rPr>
        <w:t xml:space="preserve"> PSSCH resource is transmitted </w:t>
      </w:r>
      <w:r>
        <w:rPr>
          <w:rFonts w:ascii="Calibri" w:hAnsi="Calibri" w:cs="Calibri" w:hint="eastAsia"/>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2</m:t>
            </m:r>
          </m:sub>
        </m:sSub>
        <m:r>
          <m:rPr>
            <m:sty m:val="bi"/>
          </m:rPr>
          <w:rPr>
            <w:rFonts w:ascii="Cambria Math" w:hAnsi="Cambria Math" w:cs="Calibri"/>
            <w:sz w:val="22"/>
          </w:rPr>
          <m:t>-</m:t>
        </m:r>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Pr>
          <w:rFonts w:ascii="Calibri" w:hAnsi="Calibri" w:cs="Calibri" w:hint="eastAsia"/>
          <w:b/>
          <w:i/>
          <w:sz w:val="22"/>
        </w:rPr>
        <w:t xml:space="preserve"> slots </w:t>
      </w:r>
      <w:r>
        <w:rPr>
          <w:rFonts w:ascii="Calibri" w:hAnsi="Calibri" w:cs="Calibri"/>
          <w:b/>
          <w:i/>
          <w:sz w:val="22"/>
        </w:rPr>
        <w:t>from the 1</w:t>
      </w:r>
      <w:r w:rsidRPr="00073850">
        <w:rPr>
          <w:rFonts w:ascii="Calibri" w:hAnsi="Calibri" w:cs="Calibri"/>
          <w:b/>
          <w:i/>
          <w:sz w:val="22"/>
          <w:vertAlign w:val="superscript"/>
        </w:rPr>
        <w:t>st</w:t>
      </w:r>
      <w:r>
        <w:rPr>
          <w:rFonts w:ascii="Calibri" w:hAnsi="Calibri" w:cs="Calibri"/>
          <w:b/>
          <w:i/>
          <w:sz w:val="22"/>
        </w:rPr>
        <w:t xml:space="preserve"> PSSCH transmission slot</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Else if "Transmission order" in the SCI format 0-1 is 2,</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 xml:space="preserve">before </w:t>
      </w:r>
      <m:oMath>
        <m:sSub>
          <m:sSubPr>
            <m:ctrlPr>
              <w:rPr>
                <w:rFonts w:ascii="Cambria Math" w:hAnsi="Cambria Math" w:cs="Calibri"/>
                <w:b/>
                <w:i/>
                <w:sz w:val="22"/>
              </w:rPr>
            </m:ctrlPr>
          </m:sSubPr>
          <m:e>
            <m:r>
              <m:rPr>
                <m:sty m:val="bi"/>
              </m:rPr>
              <w:rPr>
                <w:rFonts w:ascii="Cambria Math" w:hAnsi="Cambria Math" w:cs="Calibri"/>
                <w:sz w:val="22"/>
              </w:rPr>
              <m:t xml:space="preserve"> T</m:t>
            </m:r>
          </m:e>
          <m:sub>
            <m:r>
              <m:rPr>
                <m:sty m:val="bi"/>
              </m:rPr>
              <w:rPr>
                <w:rFonts w:ascii="Cambria Math" w:hAnsi="Cambria Math" w:cs="Calibri"/>
                <w:sz w:val="22"/>
              </w:rPr>
              <m:t>2</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w:r>
        <w:rPr>
          <w:rFonts w:ascii="Calibri" w:hAnsi="Calibri" w:cs="Calibri"/>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2</w:t>
      </w:r>
      <w:r w:rsidRPr="00F04ECE">
        <w:rPr>
          <w:rFonts w:ascii="Calibri" w:hAnsi="Calibri" w:cs="Calibri"/>
          <w:b/>
          <w:i/>
          <w:sz w:val="22"/>
          <w:vertAlign w:val="superscript"/>
        </w:rPr>
        <w:t>nd</w:t>
      </w:r>
      <w:r w:rsidRPr="00F04ECE">
        <w:rPr>
          <w:rFonts w:ascii="Calibri" w:hAnsi="Calibri" w:cs="Calibri"/>
          <w:b/>
          <w:i/>
          <w:sz w:val="22"/>
        </w:rPr>
        <w:t xml:space="preserve"> PSSCH transmission slot.</w:t>
      </w:r>
    </w:p>
    <w:p w:rsidR="00850998" w:rsidRPr="00F04ECE" w:rsidRDefault="00850998" w:rsidP="00850998">
      <w:pPr>
        <w:pStyle w:val="af4"/>
        <w:numPr>
          <w:ilvl w:val="3"/>
          <w:numId w:val="28"/>
        </w:numPr>
        <w:spacing w:before="0" w:after="160" w:line="259" w:lineRule="auto"/>
        <w:ind w:leftChars="0"/>
        <w:rPr>
          <w:rFonts w:ascii="Calibri" w:hAnsi="Calibri" w:cs="Calibri"/>
          <w:b/>
          <w:i/>
          <w:sz w:val="22"/>
        </w:rPr>
      </w:pPr>
      <w:r>
        <w:rPr>
          <w:rFonts w:ascii="Calibri" w:hAnsi="Calibri" w:cs="Calibri"/>
          <w:b/>
          <w:i/>
          <w:sz w:val="22"/>
        </w:rPr>
        <w:t>In other words, 3</w:t>
      </w:r>
      <w:r w:rsidRPr="00073850">
        <w:rPr>
          <w:rFonts w:ascii="Calibri" w:hAnsi="Calibri" w:cs="Calibri"/>
          <w:b/>
          <w:i/>
          <w:sz w:val="22"/>
          <w:vertAlign w:val="superscript"/>
        </w:rPr>
        <w:t>rd</w:t>
      </w:r>
      <w:r>
        <w:rPr>
          <w:rFonts w:ascii="Calibri" w:hAnsi="Calibri" w:cs="Calibri"/>
          <w:b/>
          <w:i/>
          <w:sz w:val="22"/>
        </w:rPr>
        <w:t xml:space="preserve"> PSSCH resource is transmitted </w:t>
      </w:r>
      <w:r>
        <w:rPr>
          <w:rFonts w:ascii="Calibri" w:hAnsi="Calibri" w:cs="Calibri" w:hint="eastAsia"/>
          <w:b/>
          <w:i/>
          <w:sz w:val="22"/>
        </w:rPr>
        <w:t xml:space="preserve">before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2</m:t>
            </m:r>
          </m:sub>
        </m:sSub>
        <m:r>
          <m:rPr>
            <m:sty m:val="bi"/>
          </m:rPr>
          <w:rPr>
            <w:rFonts w:ascii="Cambria Math" w:hAnsi="Cambria Math" w:cs="Calibri"/>
            <w:sz w:val="22"/>
          </w:rPr>
          <m:t>-</m:t>
        </m:r>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Pr>
          <w:rFonts w:ascii="Calibri" w:hAnsi="Calibri" w:cs="Calibri" w:hint="eastAsia"/>
          <w:b/>
          <w:i/>
          <w:sz w:val="22"/>
        </w:rPr>
        <w:t xml:space="preserve"> slots </w:t>
      </w:r>
      <w:r>
        <w:rPr>
          <w:rFonts w:ascii="Calibri" w:hAnsi="Calibri" w:cs="Calibri"/>
          <w:b/>
          <w:i/>
          <w:sz w:val="22"/>
        </w:rPr>
        <w:t>from the 1</w:t>
      </w:r>
      <w:r w:rsidRPr="00073850">
        <w:rPr>
          <w:rFonts w:ascii="Calibri" w:hAnsi="Calibri" w:cs="Calibri"/>
          <w:b/>
          <w:i/>
          <w:sz w:val="22"/>
          <w:vertAlign w:val="superscript"/>
        </w:rPr>
        <w:t>st</w:t>
      </w:r>
      <w:r>
        <w:rPr>
          <w:rFonts w:ascii="Calibri" w:hAnsi="Calibri" w:cs="Calibri"/>
          <w:b/>
          <w:i/>
          <w:sz w:val="22"/>
        </w:rPr>
        <w:t xml:space="preserve"> PSSCH transmission slot.</w:t>
      </w:r>
    </w:p>
    <w:p w:rsidR="008543A9" w:rsidRPr="00850998" w:rsidRDefault="008543A9" w:rsidP="00F04ECE">
      <w:pPr>
        <w:rPr>
          <w:rFonts w:ascii="Calibri" w:hAnsi="Calibri" w:cs="Calibri"/>
          <w:b/>
          <w:i/>
          <w:sz w:val="22"/>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322CCE" w:rsidRPr="000D2C98" w:rsidRDefault="00322CCE" w:rsidP="003A091B">
      <w:pPr>
        <w:pStyle w:val="LGTdoc0"/>
        <w:spacing w:before="100" w:beforeAutospacing="1"/>
        <w:ind w:firstLine="425"/>
        <w:rPr>
          <w:rFonts w:ascii="Calibri" w:hAnsi="Calibri"/>
          <w:szCs w:val="22"/>
        </w:rPr>
      </w:pPr>
      <w:r w:rsidRPr="000D2C98">
        <w:rPr>
          <w:rFonts w:ascii="Calibri" w:hAnsi="Calibri"/>
          <w:szCs w:val="22"/>
        </w:rPr>
        <w:t xml:space="preserve">In this contribution, </w:t>
      </w:r>
      <w:r w:rsidR="003A091B" w:rsidRPr="000D2C98">
        <w:rPr>
          <w:rFonts w:ascii="Calibri" w:hAnsi="Calibri"/>
          <w:szCs w:val="22"/>
          <w:lang w:val="en-US"/>
        </w:rPr>
        <w:t xml:space="preserve">several </w:t>
      </w:r>
      <w:r w:rsidR="005A791B" w:rsidRPr="000D2C98">
        <w:rPr>
          <w:rFonts w:ascii="Calibri" w:hAnsi="Calibri"/>
          <w:szCs w:val="22"/>
          <w:lang w:val="en-US"/>
        </w:rPr>
        <w:t xml:space="preserve">remaining </w:t>
      </w:r>
      <w:r w:rsidR="003A091B" w:rsidRPr="000D2C98">
        <w:rPr>
          <w:rFonts w:ascii="Calibri" w:hAnsi="Calibri"/>
          <w:szCs w:val="22"/>
          <w:lang w:val="en-US"/>
        </w:rPr>
        <w:t>aspects on NR sidelink mode-2 resource allocation mechanism were discussed</w:t>
      </w:r>
      <w:r w:rsidRPr="000D2C98">
        <w:rPr>
          <w:rFonts w:ascii="Calibri" w:hAnsi="Calibri"/>
          <w:szCs w:val="22"/>
        </w:rPr>
        <w:t>. The following proposals were made:</w:t>
      </w:r>
    </w:p>
    <w:p w:rsidR="001019D3" w:rsidRDefault="001019D3" w:rsidP="001019D3">
      <w:pPr>
        <w:rPr>
          <w:rFonts w:ascii="Calibri" w:hAnsi="Calibri" w:cs="Calibri" w:hint="eastAsia"/>
          <w:b/>
          <w:i/>
          <w:sz w:val="22"/>
          <w:szCs w:val="22"/>
        </w:rPr>
      </w:pPr>
      <w:r w:rsidRPr="00F04ECE">
        <w:rPr>
          <w:rFonts w:ascii="Calibri" w:hAnsi="Calibri" w:cs="Calibri"/>
          <w:b/>
          <w:i/>
          <w:sz w:val="22"/>
          <w:szCs w:val="22"/>
        </w:rPr>
        <w:t>Proposal 1:</w:t>
      </w:r>
      <w:r>
        <w:rPr>
          <w:rFonts w:ascii="Calibri" w:hAnsi="Calibri" w:cs="Calibri"/>
          <w:b/>
          <w:i/>
          <w:sz w:val="22"/>
          <w:szCs w:val="22"/>
        </w:rPr>
        <w:t xml:space="preserve"> In case when </w:t>
      </w:r>
      <w:r w:rsidRPr="001019D3">
        <w:rPr>
          <w:rFonts w:ascii="Calibri" w:hAnsi="Calibri" w:cs="Calibri"/>
          <w:b/>
          <w:i/>
          <w:sz w:val="22"/>
          <w:szCs w:val="22"/>
        </w:rPr>
        <w:t>there is no reselected resources satisfying the timing restrictions in the identified resource set after Step 1</w:t>
      </w:r>
      <w:r>
        <w:rPr>
          <w:rFonts w:ascii="Calibri" w:hAnsi="Calibri" w:cs="Calibri"/>
          <w:b/>
          <w:i/>
          <w:sz w:val="22"/>
          <w:szCs w:val="22"/>
        </w:rPr>
        <w:t xml:space="preserve">, </w:t>
      </w:r>
      <w:r>
        <w:rPr>
          <w:rFonts w:ascii="Calibri" w:hAnsi="Calibri" w:cs="Calibri" w:hint="eastAsia"/>
          <w:b/>
          <w:i/>
          <w:sz w:val="22"/>
          <w:szCs w:val="22"/>
        </w:rPr>
        <w:t>the following options can be considered:</w:t>
      </w:r>
    </w:p>
    <w:p w:rsidR="001019D3" w:rsidRDefault="001019D3" w:rsidP="001019D3">
      <w:pPr>
        <w:pStyle w:val="af4"/>
        <w:numPr>
          <w:ilvl w:val="0"/>
          <w:numId w:val="45"/>
        </w:numPr>
        <w:ind w:leftChars="0"/>
        <w:rPr>
          <w:rFonts w:ascii="Calibri" w:hAnsi="Calibri" w:cs="Calibri"/>
          <w:b/>
          <w:i/>
          <w:sz w:val="22"/>
        </w:rPr>
      </w:pPr>
      <w:r>
        <w:rPr>
          <w:rFonts w:ascii="Calibri" w:hAnsi="Calibri" w:cs="Calibri"/>
          <w:b/>
          <w:i/>
          <w:sz w:val="22"/>
        </w:rPr>
        <w:t>Option 1) E</w:t>
      </w:r>
      <w:r w:rsidRPr="001019D3">
        <w:rPr>
          <w:rFonts w:ascii="Calibri" w:hAnsi="Calibri" w:cs="Calibri"/>
          <w:b/>
          <w:i/>
          <w:sz w:val="22"/>
        </w:rPr>
        <w:t>xceptionally allow reselecting the resources which don’t satisfy the timing restrictions</w:t>
      </w:r>
    </w:p>
    <w:p w:rsidR="001019D3" w:rsidRPr="001019D3" w:rsidRDefault="001019D3" w:rsidP="001019D3">
      <w:pPr>
        <w:pStyle w:val="af4"/>
        <w:numPr>
          <w:ilvl w:val="0"/>
          <w:numId w:val="45"/>
        </w:numPr>
        <w:ind w:leftChars="0"/>
        <w:rPr>
          <w:rFonts w:ascii="Calibri" w:hAnsi="Calibri" w:cs="Calibri"/>
          <w:b/>
          <w:i/>
          <w:sz w:val="22"/>
        </w:rPr>
      </w:pPr>
      <w:r>
        <w:rPr>
          <w:rFonts w:ascii="Calibri" w:hAnsi="Calibri" w:cs="Calibri"/>
          <w:b/>
          <w:i/>
          <w:sz w:val="22"/>
        </w:rPr>
        <w:t>Option 2) C</w:t>
      </w:r>
      <w:r w:rsidRPr="001019D3">
        <w:rPr>
          <w:rFonts w:ascii="Calibri" w:hAnsi="Calibri" w:cs="Calibri"/>
          <w:b/>
          <w:i/>
          <w:sz w:val="22"/>
        </w:rPr>
        <w:t xml:space="preserve">ancel </w:t>
      </w:r>
      <w:r>
        <w:rPr>
          <w:rFonts w:ascii="Calibri" w:hAnsi="Calibri" w:cs="Calibri"/>
          <w:b/>
          <w:i/>
          <w:sz w:val="22"/>
        </w:rPr>
        <w:t xml:space="preserve">the relevant </w:t>
      </w:r>
      <w:r w:rsidRPr="001019D3">
        <w:rPr>
          <w:rFonts w:ascii="Calibri" w:hAnsi="Calibri" w:cs="Calibri"/>
          <w:b/>
          <w:i/>
          <w:sz w:val="22"/>
        </w:rPr>
        <w:t>SL gran</w:t>
      </w:r>
      <w:r>
        <w:rPr>
          <w:rFonts w:ascii="Calibri" w:hAnsi="Calibri" w:cs="Calibri"/>
          <w:b/>
          <w:i/>
          <w:sz w:val="22"/>
        </w:rPr>
        <w:t>t</w:t>
      </w:r>
      <w:r w:rsidRPr="001019D3">
        <w:rPr>
          <w:rFonts w:ascii="Calibri" w:hAnsi="Calibri" w:cs="Calibri"/>
          <w:b/>
          <w:i/>
          <w:sz w:val="22"/>
        </w:rPr>
        <w:t xml:space="preserve"> and trigger all the resource reselection</w:t>
      </w:r>
    </w:p>
    <w:p w:rsidR="001019D3" w:rsidRPr="009078B3" w:rsidRDefault="001019D3" w:rsidP="001019D3">
      <w:pPr>
        <w:rPr>
          <w:rFonts w:ascii="Calibri" w:hAnsi="Calibri" w:cs="Calibri"/>
          <w:b/>
          <w:i/>
          <w:sz w:val="22"/>
          <w:szCs w:val="22"/>
        </w:rPr>
      </w:pPr>
      <w:r w:rsidRPr="00F04ECE">
        <w:rPr>
          <w:rFonts w:ascii="Calibri" w:hAnsi="Calibri" w:cs="Calibri"/>
          <w:b/>
          <w:i/>
          <w:sz w:val="22"/>
          <w:szCs w:val="22"/>
        </w:rPr>
        <w:t xml:space="preserve">Proposal </w:t>
      </w:r>
      <w:r>
        <w:rPr>
          <w:rFonts w:ascii="Calibri" w:hAnsi="Calibri" w:cs="Calibri"/>
          <w:b/>
          <w:i/>
          <w:sz w:val="22"/>
          <w:szCs w:val="22"/>
        </w:rPr>
        <w:t>2</w:t>
      </w:r>
      <w:r w:rsidRPr="00F04ECE">
        <w:rPr>
          <w:rFonts w:ascii="Calibri" w:hAnsi="Calibri" w:cs="Calibri"/>
          <w:b/>
          <w:i/>
          <w:sz w:val="22"/>
          <w:szCs w:val="22"/>
        </w:rPr>
        <w:t xml:space="preserve">: </w:t>
      </w:r>
      <w:r w:rsidRPr="009078B3">
        <w:rPr>
          <w:rFonts w:ascii="Calibri" w:hAnsi="Calibri" w:cs="Calibri"/>
          <w:b/>
          <w:i/>
          <w:sz w:val="22"/>
          <w:szCs w:val="22"/>
        </w:rPr>
        <w:t>For exclusion of slots in the selection window which correspond to slots not monitored in the sensing window, a UE applies a separately (pre-)configured sub-set (including empty and full set possibilities) of periodicities and applies the period used for transmission, if any</w:t>
      </w:r>
    </w:p>
    <w:p w:rsidR="00850998" w:rsidRPr="001019D3" w:rsidRDefault="00850998" w:rsidP="00850998">
      <w:pPr>
        <w:rPr>
          <w:rFonts w:ascii="Calibri" w:hAnsi="Calibri" w:cs="Calibri"/>
          <w:b/>
          <w:i/>
          <w:sz w:val="22"/>
          <w:szCs w:val="22"/>
        </w:rPr>
      </w:pPr>
    </w:p>
    <w:p w:rsidR="005F2ED8" w:rsidRDefault="005F2ED8" w:rsidP="005F2ED8">
      <w:pPr>
        <w:rPr>
          <w:rFonts w:ascii="Calibri" w:hAnsi="Calibri" w:cs="Calibri"/>
          <w:b/>
          <w:i/>
          <w:sz w:val="22"/>
          <w:szCs w:val="22"/>
        </w:rPr>
      </w:pPr>
      <w:r w:rsidRPr="00F04ECE">
        <w:rPr>
          <w:rFonts w:ascii="Calibri" w:hAnsi="Calibri" w:cs="Calibri"/>
          <w:b/>
          <w:i/>
          <w:sz w:val="22"/>
          <w:szCs w:val="22"/>
        </w:rPr>
        <w:t xml:space="preserve">Proposal </w:t>
      </w:r>
      <w:r>
        <w:rPr>
          <w:rFonts w:ascii="Calibri" w:hAnsi="Calibri" w:cs="Calibri"/>
          <w:b/>
          <w:i/>
          <w:sz w:val="22"/>
          <w:szCs w:val="22"/>
        </w:rPr>
        <w:t>3</w:t>
      </w:r>
      <w:r w:rsidRPr="00F04ECE">
        <w:rPr>
          <w:rFonts w:ascii="Calibri" w:hAnsi="Calibri" w:cs="Calibri"/>
          <w:b/>
          <w:i/>
          <w:sz w:val="22"/>
          <w:szCs w:val="22"/>
        </w:rPr>
        <w:t xml:space="preserve">: </w:t>
      </w:r>
      <w:r w:rsidRPr="005F2ED8">
        <w:rPr>
          <w:rFonts w:ascii="Calibri" w:hAnsi="Calibri" w:cs="Calibri"/>
          <w:b/>
          <w:i/>
          <w:sz w:val="22"/>
          <w:szCs w:val="22"/>
        </w:rPr>
        <w:t>When periodic reservations are enabled in a resource pool, and when a (pre-)configuration indicates that “resource index” signaling is enabled in a resource pool, a separate field of ceil(log2(Nmax)) bit in the first stage SCI indicates a “resource index</w:t>
      </w:r>
      <w:r w:rsidRPr="005F2ED8">
        <w:rPr>
          <w:rFonts w:ascii="Calibri" w:hAnsi="Calibri" w:cs="Calibri" w:hint="eastAsia"/>
          <w:b/>
          <w:i/>
          <w:sz w:val="22"/>
          <w:szCs w:val="22"/>
        </w:rPr>
        <w:t>”</w:t>
      </w:r>
      <w:r w:rsidRPr="005F2ED8">
        <w:rPr>
          <w:rFonts w:ascii="Calibri" w:hAnsi="Calibri" w:cs="Calibri"/>
          <w:b/>
          <w:i/>
          <w:sz w:val="22"/>
          <w:szCs w:val="22"/>
        </w:rPr>
        <w:t xml:space="preserve"> for the purpose of backward indication</w:t>
      </w:r>
    </w:p>
    <w:p w:rsidR="00850998" w:rsidRPr="005F2ED8" w:rsidRDefault="00850998" w:rsidP="00850998">
      <w:pPr>
        <w:rPr>
          <w:rFonts w:ascii="Calibri" w:hAnsi="Calibri" w:cs="Calibri"/>
          <w:b/>
          <w:i/>
          <w:sz w:val="22"/>
          <w:szCs w:val="22"/>
        </w:rPr>
      </w:pPr>
    </w:p>
    <w:p w:rsidR="00850998" w:rsidRPr="00F04ECE" w:rsidRDefault="00850998" w:rsidP="00850998">
      <w:pPr>
        <w:rPr>
          <w:rFonts w:ascii="Calibri" w:hAnsi="Calibri" w:cs="Calibri"/>
          <w:b/>
          <w:i/>
          <w:sz w:val="22"/>
          <w:szCs w:val="22"/>
        </w:rPr>
      </w:pPr>
      <w:r w:rsidRPr="00F04ECE">
        <w:rPr>
          <w:rFonts w:ascii="Calibri" w:hAnsi="Calibri" w:cs="Calibri"/>
          <w:b/>
          <w:i/>
          <w:sz w:val="22"/>
          <w:szCs w:val="22"/>
        </w:rPr>
        <w:t xml:space="preserve">Proposal </w:t>
      </w:r>
      <w:r>
        <w:rPr>
          <w:rFonts w:ascii="Calibri" w:hAnsi="Calibri" w:cs="Calibri"/>
          <w:b/>
          <w:i/>
          <w:sz w:val="22"/>
          <w:szCs w:val="22"/>
        </w:rPr>
        <w:t>4</w:t>
      </w:r>
      <w:r w:rsidRPr="00F04ECE">
        <w:rPr>
          <w:rFonts w:ascii="Calibri" w:hAnsi="Calibri" w:cs="Calibri"/>
          <w:b/>
          <w:i/>
          <w:sz w:val="22"/>
          <w:szCs w:val="22"/>
        </w:rPr>
        <w:t>: For time resource assignment</w:t>
      </w:r>
      <w:r w:rsidR="005F2ED8" w:rsidRPr="005F2ED8">
        <w:rPr>
          <w:rFonts w:ascii="Calibri" w:hAnsi="Calibri" w:cs="Calibri"/>
          <w:b/>
          <w:i/>
          <w:sz w:val="22"/>
          <w:szCs w:val="22"/>
        </w:rPr>
        <w:t xml:space="preserve"> </w:t>
      </w:r>
      <w:r w:rsidR="005F2ED8">
        <w:rPr>
          <w:rFonts w:ascii="Calibri" w:hAnsi="Calibri" w:cs="Calibri"/>
          <w:b/>
          <w:i/>
          <w:sz w:val="22"/>
          <w:szCs w:val="22"/>
        </w:rPr>
        <w:t>in backward indication</w:t>
      </w:r>
      <w:r w:rsidRPr="00F04ECE">
        <w:rPr>
          <w:rFonts w:ascii="Calibri" w:hAnsi="Calibri" w:cs="Calibri"/>
          <w:b/>
          <w:i/>
          <w:sz w:val="22"/>
          <w:szCs w:val="22"/>
        </w:rPr>
        <w:t xml:space="preserve">,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F04ECE">
        <w:rPr>
          <w:rFonts w:ascii="Calibri" w:hAnsi="Calibri" w:cs="Calibri"/>
          <w:i/>
          <w:sz w:val="22"/>
          <w:szCs w:val="22"/>
        </w:rPr>
        <w:t xml:space="preserve"> </w:t>
      </w:r>
      <w:r w:rsidRPr="00F04ECE">
        <w:rPr>
          <w:rFonts w:ascii="Calibri" w:hAnsi="Calibri" w:cs="Calibri"/>
          <w:b/>
          <w:i/>
          <w:sz w:val="22"/>
          <w:szCs w:val="22"/>
        </w:rPr>
        <w:t xml:space="preserve">is 2, </w:t>
      </w:r>
    </w:p>
    <w:p w:rsidR="00850998" w:rsidRPr="00F04ECE" w:rsidRDefault="00850998" w:rsidP="00850998">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w:r>
        <w:rPr>
          <w:rFonts w:ascii="Calibri" w:hAnsi="Calibri" w:cs="Calibri"/>
          <w:b/>
          <w:i/>
          <w:sz w:val="22"/>
        </w:rPr>
        <w:t>TRIV</w:t>
      </w:r>
      <w:r w:rsidRPr="00F04ECE">
        <w:rPr>
          <w:rFonts w:ascii="Calibri" w:hAnsi="Calibri" w:cs="Calibri"/>
          <w:b/>
          <w:i/>
          <w:sz w:val="22"/>
        </w:rPr>
        <w:t xml:space="preserve"> is 0, </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w:t>
      </w:r>
      <w:r>
        <w:rPr>
          <w:rFonts w:ascii="Calibri" w:hAnsi="Calibri" w:cs="Calibri"/>
          <w:b/>
          <w:i/>
          <w:sz w:val="22"/>
        </w:rPr>
        <w:t xml:space="preserve"> </w:t>
      </w:r>
      <m:oMath>
        <m:r>
          <m:rPr>
            <m:sty m:val="bi"/>
          </m:rPr>
          <w:rPr>
            <w:rFonts w:ascii="Cambria Math" w:hAnsi="Cambria Math" w:cs="Calibri"/>
            <w:sz w:val="22"/>
          </w:rPr>
          <m:t>0&lt;TRIV=</m:t>
        </m:r>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r>
          <m:rPr>
            <m:sty m:val="bi"/>
          </m:rPr>
          <w:rPr>
            <w:rFonts w:ascii="Cambria Math" w:hAnsi="Cambria Math" w:cs="Calibri"/>
            <w:sz w:val="22"/>
          </w:rPr>
          <m:t>≤31</m:t>
        </m:r>
      </m:oMath>
      <w:r w:rsidRPr="00F04ECE">
        <w:rPr>
          <w:rFonts w:ascii="Calibri" w:hAnsi="Calibri" w:cs="Calibri"/>
          <w:b/>
          <w:i/>
          <w:sz w:val="22"/>
        </w:rPr>
        <w:t>,</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w:r>
        <w:rPr>
          <w:rFonts w:ascii="Calibri" w:hAnsi="Calibri" w:cs="Calibri"/>
          <w:b/>
          <w:i/>
          <w:sz w:val="22"/>
        </w:rPr>
        <w:t>resource index</w:t>
      </w:r>
      <w:r w:rsidRPr="00F04ECE">
        <w:rPr>
          <w:rFonts w:ascii="Calibri" w:hAnsi="Calibri" w:cs="Calibri"/>
          <w:b/>
          <w:i/>
          <w:sz w:val="22"/>
        </w:rPr>
        <w:t xml:space="preserve"> is 0,</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w:t>
      </w:r>
      <w:r>
        <w:rPr>
          <w:rFonts w:ascii="Calibri" w:hAnsi="Calibri" w:cs="Calibri"/>
          <w:b/>
          <w:i/>
          <w:sz w:val="22"/>
        </w:rPr>
        <w:t>resource index</w:t>
      </w:r>
      <w:r w:rsidRPr="00F04ECE">
        <w:rPr>
          <w:rFonts w:ascii="Calibri" w:hAnsi="Calibri" w:cs="Calibri"/>
          <w:b/>
          <w:i/>
          <w:sz w:val="22"/>
        </w:rPr>
        <w:t xml:space="preserve"> is 1,</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w:t>
      </w:r>
      <w:r w:rsidRPr="00F04ECE">
        <w:rPr>
          <w:rFonts w:ascii="Calibri" w:hAnsi="Calibri" w:cs="Calibri"/>
          <w:b/>
          <w:i/>
          <w:sz w:val="22"/>
        </w:rPr>
        <w:lastRenderedPageBreak/>
        <w:t>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 xml:space="preserve">before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Default="00850998" w:rsidP="00850998">
      <w:pPr>
        <w:rPr>
          <w:rFonts w:ascii="Calibri" w:hAnsi="Calibri" w:cs="Calibri"/>
          <w:b/>
          <w:i/>
          <w:sz w:val="22"/>
          <w:szCs w:val="22"/>
        </w:rPr>
      </w:pPr>
    </w:p>
    <w:p w:rsidR="00850998" w:rsidRPr="00F04ECE" w:rsidRDefault="00850998" w:rsidP="00850998">
      <w:pPr>
        <w:rPr>
          <w:rFonts w:ascii="Calibri" w:hAnsi="Calibri" w:cs="Calibri"/>
          <w:b/>
          <w:i/>
          <w:sz w:val="22"/>
          <w:szCs w:val="22"/>
        </w:rPr>
      </w:pPr>
      <w:r w:rsidRPr="00F04ECE">
        <w:rPr>
          <w:rFonts w:ascii="Calibri" w:hAnsi="Calibri" w:cs="Calibri"/>
          <w:b/>
          <w:i/>
          <w:sz w:val="22"/>
          <w:szCs w:val="22"/>
        </w:rPr>
        <w:t xml:space="preserve">Proposal </w:t>
      </w:r>
      <w:r>
        <w:rPr>
          <w:rFonts w:ascii="Calibri" w:hAnsi="Calibri" w:cs="Calibri"/>
          <w:b/>
          <w:i/>
          <w:sz w:val="22"/>
          <w:szCs w:val="22"/>
        </w:rPr>
        <w:t>5</w:t>
      </w:r>
      <w:r w:rsidRPr="00F04ECE">
        <w:rPr>
          <w:rFonts w:ascii="Calibri" w:hAnsi="Calibri" w:cs="Calibri"/>
          <w:b/>
          <w:i/>
          <w:sz w:val="22"/>
          <w:szCs w:val="22"/>
        </w:rPr>
        <w:t>: For time resource assignment</w:t>
      </w:r>
      <w:r w:rsidR="005F2ED8">
        <w:rPr>
          <w:rFonts w:ascii="Calibri" w:hAnsi="Calibri" w:cs="Calibri"/>
          <w:b/>
          <w:i/>
          <w:sz w:val="22"/>
          <w:szCs w:val="22"/>
        </w:rPr>
        <w:t xml:space="preserve"> in backward indication</w:t>
      </w:r>
      <w:r w:rsidRPr="00F04ECE">
        <w:rPr>
          <w:rFonts w:ascii="Calibri" w:hAnsi="Calibri" w:cs="Calibri"/>
          <w:b/>
          <w:i/>
          <w:sz w:val="22"/>
          <w:szCs w:val="22"/>
        </w:rPr>
        <w:t xml:space="preserve">, when </w:t>
      </w:r>
      <m:oMath>
        <m:sSub>
          <m:sSubPr>
            <m:ctrlPr>
              <w:rPr>
                <w:rFonts w:ascii="Cambria Math" w:hAnsi="Cambria Math" w:cs="Calibri"/>
                <w:b/>
                <w:i/>
                <w:sz w:val="22"/>
                <w:szCs w:val="22"/>
              </w:rPr>
            </m:ctrlPr>
          </m:sSubPr>
          <m:e>
            <m:r>
              <m:rPr>
                <m:sty m:val="bi"/>
              </m:rPr>
              <w:rPr>
                <w:rFonts w:ascii="Cambria Math" w:hAnsi="Cambria Math" w:cs="Calibri"/>
                <w:sz w:val="22"/>
                <w:szCs w:val="22"/>
              </w:rPr>
              <m:t>N</m:t>
            </m:r>
          </m:e>
          <m:sub>
            <m:r>
              <m:rPr>
                <m:sty m:val="bi"/>
              </m:rPr>
              <w:rPr>
                <w:rFonts w:ascii="Cambria Math" w:hAnsi="Cambria Math" w:cs="Calibri"/>
                <w:sz w:val="22"/>
                <w:szCs w:val="22"/>
              </w:rPr>
              <m:t>MAX</m:t>
            </m:r>
          </m:sub>
        </m:sSub>
      </m:oMath>
      <w:r w:rsidRPr="00F04ECE">
        <w:rPr>
          <w:rFonts w:ascii="Calibri" w:hAnsi="Calibri" w:cs="Calibri"/>
          <w:i/>
          <w:sz w:val="22"/>
          <w:szCs w:val="22"/>
        </w:rPr>
        <w:t xml:space="preserve"> </w:t>
      </w:r>
      <w:r w:rsidRPr="00F04ECE">
        <w:rPr>
          <w:rFonts w:ascii="Calibri" w:hAnsi="Calibri" w:cs="Calibri"/>
          <w:b/>
          <w:i/>
          <w:sz w:val="22"/>
          <w:szCs w:val="22"/>
        </w:rPr>
        <w:t xml:space="preserve">is 3, </w:t>
      </w:r>
    </w:p>
    <w:p w:rsidR="00850998" w:rsidRPr="00F04ECE" w:rsidRDefault="00850998" w:rsidP="00850998">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the value is </w:t>
      </w:r>
      <m:oMath>
        <m:r>
          <m:rPr>
            <m:sty m:val="bi"/>
          </m:rPr>
          <w:rPr>
            <w:rFonts w:ascii="Cambria Math" w:hAnsi="Cambria Math" w:cs="Calibri"/>
            <w:sz w:val="22"/>
          </w:rPr>
          <m:t>TRIV=0</m:t>
        </m:r>
      </m:oMath>
      <w:r w:rsidRPr="00F04ECE">
        <w:rPr>
          <w:rFonts w:ascii="Calibri" w:hAnsi="Calibri" w:cs="Calibri"/>
          <w:b/>
          <w:i/>
          <w:sz w:val="22"/>
        </w:rPr>
        <w:t xml:space="preserve">, </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value is </w:t>
      </w:r>
      <m:oMath>
        <m:r>
          <m:rPr>
            <m:sty m:val="b"/>
          </m:rPr>
          <w:rPr>
            <w:rFonts w:ascii="Cambria Math" w:hAnsi="Cambria Math" w:cs="Calibri"/>
            <w:kern w:val="0"/>
            <w:sz w:val="22"/>
            <w:lang w:val="en-GB"/>
          </w:rPr>
          <m:t>1≤</m:t>
        </m:r>
        <m:r>
          <m:rPr>
            <m:sty m:val="bi"/>
          </m:rPr>
          <w:rPr>
            <w:rFonts w:ascii="Cambria Math" w:hAnsi="Cambria Math" w:cs="Calibri"/>
            <w:kern w:val="0"/>
            <w:sz w:val="22"/>
            <w:lang w:val="en-GB"/>
          </w:rPr>
          <m:t>TRIV≤31</m:t>
        </m:r>
      </m:oMath>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w:r>
        <w:rPr>
          <w:rFonts w:ascii="Calibri" w:hAnsi="Calibri" w:cs="Calibri"/>
          <w:b/>
          <w:i/>
          <w:sz w:val="22"/>
        </w:rPr>
        <w:t>resource index</w:t>
      </w:r>
      <w:r w:rsidRPr="00F04ECE">
        <w:rPr>
          <w:rFonts w:ascii="Calibri" w:hAnsi="Calibri" w:cs="Calibri"/>
          <w:b/>
          <w:i/>
          <w:sz w:val="22"/>
        </w:rPr>
        <w:t xml:space="preserve"> is 0,</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w:t>
      </w:r>
      <w:r>
        <w:rPr>
          <w:rFonts w:ascii="Calibri" w:hAnsi="Calibri" w:cs="Calibri"/>
          <w:b/>
          <w:i/>
          <w:sz w:val="22"/>
        </w:rPr>
        <w:t>resource index</w:t>
      </w:r>
      <w:r w:rsidRPr="00F04ECE">
        <w:rPr>
          <w:rFonts w:ascii="Calibri" w:hAnsi="Calibri" w:cs="Calibri"/>
          <w:b/>
          <w:i/>
          <w:sz w:val="22"/>
        </w:rPr>
        <w:t xml:space="preserve"> is 1,</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before</w:t>
      </w:r>
      <w:r>
        <w:rPr>
          <w:rFonts w:ascii="Calibri" w:hAnsi="Calibri" w:cs="Calibri"/>
          <w:b/>
          <w:i/>
          <w:sz w:val="22"/>
        </w:rPr>
        <w:t xml:space="preserv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0"/>
          <w:numId w:val="28"/>
        </w:numPr>
        <w:spacing w:before="0" w:after="160" w:line="259" w:lineRule="auto"/>
        <w:ind w:leftChars="0"/>
        <w:rPr>
          <w:rFonts w:ascii="Calibri" w:hAnsi="Calibri" w:cs="Calibri"/>
          <w:b/>
          <w:i/>
          <w:sz w:val="22"/>
        </w:rPr>
      </w:pPr>
      <w:r w:rsidRPr="00F04ECE">
        <w:rPr>
          <w:rFonts w:ascii="Calibri" w:hAnsi="Calibri" w:cs="Calibri"/>
          <w:b/>
          <w:i/>
          <w:sz w:val="22"/>
        </w:rPr>
        <w:t>Else</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if </w:t>
      </w:r>
      <w:r>
        <w:rPr>
          <w:rFonts w:ascii="Calibri" w:hAnsi="Calibri" w:cs="Calibri"/>
          <w:b/>
          <w:i/>
          <w:sz w:val="22"/>
        </w:rPr>
        <w:t>resource index</w:t>
      </w:r>
      <w:r w:rsidRPr="00F04ECE">
        <w:rPr>
          <w:rFonts w:ascii="Calibri" w:hAnsi="Calibri" w:cs="Calibri"/>
          <w:b/>
          <w:i/>
          <w:sz w:val="22"/>
        </w:rPr>
        <w:t xml:space="preserve"> is 0,</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w:r>
        <w:rPr>
          <w:rFonts w:ascii="Calibri" w:hAnsi="Calibri" w:cs="Calibri" w:hint="eastAsia"/>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2</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 xml:space="preserve">Else if </w:t>
      </w:r>
      <w:r>
        <w:rPr>
          <w:rFonts w:ascii="Calibri" w:hAnsi="Calibri" w:cs="Calibri"/>
          <w:b/>
          <w:i/>
          <w:sz w:val="22"/>
        </w:rPr>
        <w:t>resource index</w:t>
      </w:r>
      <w:r w:rsidRPr="00F04ECE">
        <w:rPr>
          <w:rFonts w:ascii="Calibri" w:hAnsi="Calibri" w:cs="Calibri"/>
          <w:b/>
          <w:i/>
          <w:sz w:val="22"/>
        </w:rPr>
        <w:t xml:space="preserve"> is 1,</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bookmarkStart w:id="2" w:name="_GoBack"/>
      <w:bookmarkEnd w:id="2"/>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before</w:t>
      </w:r>
      <w:r>
        <w:rPr>
          <w:rFonts w:ascii="Calibri" w:hAnsi="Calibri" w:cs="Calibri"/>
          <w:b/>
          <w:i/>
          <w:sz w:val="22"/>
        </w:rPr>
        <w:t xml:space="preserv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w:r>
        <w:rPr>
          <w:rFonts w:ascii="Calibri" w:hAnsi="Calibri" w:cs="Calibri" w:hint="eastAsia"/>
          <w:b/>
          <w:i/>
          <w:sz w:val="22"/>
        </w:rPr>
        <w:t>after</w:t>
      </w:r>
      <w:r>
        <w:rPr>
          <w:rFonts w:ascii="Calibri" w:hAnsi="Calibri" w:cs="Calibri"/>
          <w:b/>
          <w:i/>
          <w:sz w:val="22"/>
        </w:rPr>
        <w:t xml:space="preserv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2</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2</w:t>
      </w:r>
      <w:r w:rsidRPr="00F04ECE">
        <w:rPr>
          <w:rFonts w:ascii="Calibri" w:hAnsi="Calibri" w:cs="Calibri"/>
          <w:b/>
          <w:i/>
          <w:sz w:val="22"/>
          <w:vertAlign w:val="superscript"/>
        </w:rPr>
        <w:t>nd</w:t>
      </w:r>
      <w:r w:rsidRPr="00F04ECE">
        <w:rPr>
          <w:rFonts w:ascii="Calibri" w:hAnsi="Calibri" w:cs="Calibri"/>
          <w:b/>
          <w:i/>
          <w:sz w:val="22"/>
        </w:rPr>
        <w:t xml:space="preserve"> PSSCH transmission slot.</w:t>
      </w:r>
    </w:p>
    <w:p w:rsidR="00850998" w:rsidRPr="00F04ECE" w:rsidRDefault="00850998" w:rsidP="00850998">
      <w:pPr>
        <w:pStyle w:val="af4"/>
        <w:numPr>
          <w:ilvl w:val="3"/>
          <w:numId w:val="28"/>
        </w:numPr>
        <w:spacing w:before="0" w:after="160" w:line="259" w:lineRule="auto"/>
        <w:ind w:leftChars="0"/>
        <w:rPr>
          <w:rFonts w:ascii="Calibri" w:hAnsi="Calibri" w:cs="Calibri"/>
          <w:b/>
          <w:i/>
          <w:sz w:val="22"/>
        </w:rPr>
      </w:pPr>
      <w:r>
        <w:rPr>
          <w:rFonts w:ascii="Calibri" w:hAnsi="Calibri" w:cs="Calibri"/>
          <w:b/>
          <w:i/>
          <w:sz w:val="22"/>
        </w:rPr>
        <w:t>In other words, 3</w:t>
      </w:r>
      <w:r w:rsidRPr="00073850">
        <w:rPr>
          <w:rFonts w:ascii="Calibri" w:hAnsi="Calibri" w:cs="Calibri"/>
          <w:b/>
          <w:i/>
          <w:sz w:val="22"/>
          <w:vertAlign w:val="superscript"/>
        </w:rPr>
        <w:t>rd</w:t>
      </w:r>
      <w:r>
        <w:rPr>
          <w:rFonts w:ascii="Calibri" w:hAnsi="Calibri" w:cs="Calibri"/>
          <w:b/>
          <w:i/>
          <w:sz w:val="22"/>
        </w:rPr>
        <w:t xml:space="preserve"> PSSCH resource is transmitted </w:t>
      </w:r>
      <w:r>
        <w:rPr>
          <w:rFonts w:ascii="Calibri" w:hAnsi="Calibri" w:cs="Calibri" w:hint="eastAsia"/>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2</m:t>
            </m:r>
          </m:sub>
        </m:sSub>
        <m:r>
          <m:rPr>
            <m:sty m:val="bi"/>
          </m:rPr>
          <w:rPr>
            <w:rFonts w:ascii="Cambria Math" w:hAnsi="Cambria Math" w:cs="Calibri"/>
            <w:sz w:val="22"/>
          </w:rPr>
          <m:t>-</m:t>
        </m:r>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Pr>
          <w:rFonts w:ascii="Calibri" w:hAnsi="Calibri" w:cs="Calibri" w:hint="eastAsia"/>
          <w:b/>
          <w:i/>
          <w:sz w:val="22"/>
        </w:rPr>
        <w:t xml:space="preserve"> slots </w:t>
      </w:r>
      <w:r>
        <w:rPr>
          <w:rFonts w:ascii="Calibri" w:hAnsi="Calibri" w:cs="Calibri"/>
          <w:b/>
          <w:i/>
          <w:sz w:val="22"/>
        </w:rPr>
        <w:t>from the 1</w:t>
      </w:r>
      <w:r w:rsidRPr="00073850">
        <w:rPr>
          <w:rFonts w:ascii="Calibri" w:hAnsi="Calibri" w:cs="Calibri"/>
          <w:b/>
          <w:i/>
          <w:sz w:val="22"/>
          <w:vertAlign w:val="superscript"/>
        </w:rPr>
        <w:t>st</w:t>
      </w:r>
      <w:r>
        <w:rPr>
          <w:rFonts w:ascii="Calibri" w:hAnsi="Calibri" w:cs="Calibri"/>
          <w:b/>
          <w:i/>
          <w:sz w:val="22"/>
        </w:rPr>
        <w:t xml:space="preserve"> PSSCH transmission slot</w:t>
      </w:r>
    </w:p>
    <w:p w:rsidR="00850998" w:rsidRPr="00F04ECE" w:rsidRDefault="00850998" w:rsidP="00850998">
      <w:pPr>
        <w:pStyle w:val="af4"/>
        <w:numPr>
          <w:ilvl w:val="1"/>
          <w:numId w:val="28"/>
        </w:numPr>
        <w:spacing w:before="0" w:after="160" w:line="259" w:lineRule="auto"/>
        <w:ind w:leftChars="0"/>
        <w:rPr>
          <w:rFonts w:ascii="Calibri" w:hAnsi="Calibri" w:cs="Calibri"/>
          <w:b/>
          <w:i/>
          <w:sz w:val="22"/>
        </w:rPr>
      </w:pPr>
      <w:r w:rsidRPr="00F04ECE">
        <w:rPr>
          <w:rFonts w:ascii="Calibri" w:hAnsi="Calibri" w:cs="Calibri"/>
          <w:b/>
          <w:i/>
          <w:sz w:val="22"/>
        </w:rPr>
        <w:t>Else if "Transmission order" in the SCI format 0-1 is 2,</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1</w:t>
      </w:r>
      <w:r w:rsidRPr="00F04ECE">
        <w:rPr>
          <w:rFonts w:ascii="Calibri" w:hAnsi="Calibri" w:cs="Calibri"/>
          <w:b/>
          <w:i/>
          <w:sz w:val="22"/>
          <w:vertAlign w:val="superscript"/>
        </w:rPr>
        <w:t>st</w:t>
      </w:r>
      <w:r w:rsidRPr="00F04ECE">
        <w:rPr>
          <w:rFonts w:ascii="Calibri" w:hAnsi="Calibri" w:cs="Calibri"/>
          <w:b/>
          <w:i/>
          <w:sz w:val="22"/>
        </w:rPr>
        <w:t xml:space="preserve"> PSSCH is transmitted in the same slot where the UE detects the associated SCI format 0_1 on PSCCH.</w:t>
      </w:r>
    </w:p>
    <w:p w:rsidR="00850998" w:rsidRPr="00F04ECE"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2</w:t>
      </w:r>
      <w:r w:rsidRPr="00F04ECE">
        <w:rPr>
          <w:rFonts w:ascii="Calibri" w:hAnsi="Calibri" w:cs="Calibri"/>
          <w:b/>
          <w:i/>
          <w:sz w:val="22"/>
          <w:vertAlign w:val="superscript"/>
        </w:rPr>
        <w:t>nd</w:t>
      </w:r>
      <w:r w:rsidRPr="00F04ECE">
        <w:rPr>
          <w:rFonts w:ascii="Calibri" w:hAnsi="Calibri" w:cs="Calibri"/>
          <w:b/>
          <w:i/>
          <w:sz w:val="22"/>
        </w:rPr>
        <w:t xml:space="preserve"> PSSCH resource is transmitted </w:t>
      </w:r>
      <w:r>
        <w:rPr>
          <w:rFonts w:ascii="Calibri" w:hAnsi="Calibri" w:cs="Calibri" w:hint="eastAsia"/>
          <w:b/>
          <w:i/>
          <w:sz w:val="22"/>
        </w:rPr>
        <w:t xml:space="preserve">before </w:t>
      </w:r>
      <m:oMath>
        <m:sSub>
          <m:sSubPr>
            <m:ctrlPr>
              <w:rPr>
                <w:rFonts w:ascii="Cambria Math" w:hAnsi="Cambria Math" w:cs="Calibri"/>
                <w:b/>
                <w:i/>
                <w:sz w:val="22"/>
              </w:rPr>
            </m:ctrlPr>
          </m:sSubPr>
          <m:e>
            <m:r>
              <m:rPr>
                <m:sty m:val="bi"/>
              </m:rPr>
              <w:rPr>
                <w:rFonts w:ascii="Cambria Math" w:hAnsi="Cambria Math" w:cs="Calibri"/>
                <w:sz w:val="22"/>
              </w:rPr>
              <m:t xml:space="preserve"> T</m:t>
            </m:r>
          </m:e>
          <m:sub>
            <m:r>
              <m:rPr>
                <m:sty m:val="bi"/>
              </m:rPr>
              <w:rPr>
                <w:rFonts w:ascii="Cambria Math" w:hAnsi="Cambria Math" w:cs="Calibri"/>
                <w:sz w:val="22"/>
              </w:rPr>
              <m:t>2</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1</w:t>
      </w:r>
      <w:r w:rsidRPr="00F04ECE">
        <w:rPr>
          <w:rFonts w:ascii="Calibri" w:hAnsi="Calibri" w:cs="Calibri"/>
          <w:b/>
          <w:i/>
          <w:sz w:val="22"/>
          <w:vertAlign w:val="superscript"/>
        </w:rPr>
        <w:t>st</w:t>
      </w:r>
      <w:r w:rsidRPr="00F04ECE">
        <w:rPr>
          <w:rFonts w:ascii="Calibri" w:hAnsi="Calibri" w:cs="Calibri"/>
          <w:b/>
          <w:i/>
          <w:sz w:val="22"/>
        </w:rPr>
        <w:t xml:space="preserve"> PSSCH transmission slot.</w:t>
      </w:r>
    </w:p>
    <w:p w:rsidR="00850998" w:rsidRDefault="00850998" w:rsidP="00850998">
      <w:pPr>
        <w:pStyle w:val="af4"/>
        <w:numPr>
          <w:ilvl w:val="2"/>
          <w:numId w:val="28"/>
        </w:numPr>
        <w:spacing w:before="0" w:after="160" w:line="259" w:lineRule="auto"/>
        <w:ind w:leftChars="0"/>
        <w:rPr>
          <w:rFonts w:ascii="Calibri" w:hAnsi="Calibri" w:cs="Calibri"/>
          <w:b/>
          <w:i/>
          <w:sz w:val="22"/>
        </w:rPr>
      </w:pPr>
      <w:r w:rsidRPr="00F04ECE">
        <w:rPr>
          <w:rFonts w:ascii="Calibri" w:hAnsi="Calibri" w:cs="Calibri"/>
          <w:b/>
          <w:i/>
          <w:sz w:val="22"/>
        </w:rPr>
        <w:t>3</w:t>
      </w:r>
      <w:r w:rsidRPr="00F04ECE">
        <w:rPr>
          <w:rFonts w:ascii="Calibri" w:hAnsi="Calibri" w:cs="Calibri"/>
          <w:b/>
          <w:i/>
          <w:sz w:val="22"/>
          <w:vertAlign w:val="superscript"/>
        </w:rPr>
        <w:t>rd</w:t>
      </w:r>
      <w:r w:rsidRPr="00F04ECE">
        <w:rPr>
          <w:rFonts w:ascii="Calibri" w:hAnsi="Calibri" w:cs="Calibri"/>
          <w:b/>
          <w:i/>
          <w:sz w:val="22"/>
        </w:rPr>
        <w:t xml:space="preserve"> PSSCH resource is transmitted </w:t>
      </w:r>
      <w:r>
        <w:rPr>
          <w:rFonts w:ascii="Calibri" w:hAnsi="Calibri" w:cs="Calibri"/>
          <w:b/>
          <w:i/>
          <w:sz w:val="22"/>
        </w:rPr>
        <w:t xml:space="preserve">after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sidRPr="00F04ECE">
        <w:rPr>
          <w:rFonts w:ascii="Calibri" w:hAnsi="Calibri" w:cs="Calibri"/>
          <w:b/>
          <w:i/>
          <w:sz w:val="22"/>
        </w:rPr>
        <w:t xml:space="preserve"> slots </w:t>
      </w:r>
      <w:r>
        <w:rPr>
          <w:rFonts w:ascii="Calibri" w:hAnsi="Calibri" w:cs="Calibri"/>
          <w:b/>
          <w:i/>
          <w:sz w:val="22"/>
        </w:rPr>
        <w:t>from</w:t>
      </w:r>
      <w:r w:rsidRPr="00F04ECE">
        <w:rPr>
          <w:rFonts w:ascii="Calibri" w:hAnsi="Calibri" w:cs="Calibri"/>
          <w:b/>
          <w:i/>
          <w:sz w:val="22"/>
        </w:rPr>
        <w:t xml:space="preserve"> the 2</w:t>
      </w:r>
      <w:r w:rsidRPr="00F04ECE">
        <w:rPr>
          <w:rFonts w:ascii="Calibri" w:hAnsi="Calibri" w:cs="Calibri"/>
          <w:b/>
          <w:i/>
          <w:sz w:val="22"/>
          <w:vertAlign w:val="superscript"/>
        </w:rPr>
        <w:t>nd</w:t>
      </w:r>
      <w:r w:rsidRPr="00F04ECE">
        <w:rPr>
          <w:rFonts w:ascii="Calibri" w:hAnsi="Calibri" w:cs="Calibri"/>
          <w:b/>
          <w:i/>
          <w:sz w:val="22"/>
        </w:rPr>
        <w:t xml:space="preserve"> PSSCH transmission slot.</w:t>
      </w:r>
    </w:p>
    <w:p w:rsidR="00850998" w:rsidRPr="00C642A2" w:rsidRDefault="00850998" w:rsidP="00850998">
      <w:pPr>
        <w:pStyle w:val="af4"/>
        <w:numPr>
          <w:ilvl w:val="3"/>
          <w:numId w:val="28"/>
        </w:numPr>
        <w:spacing w:before="0" w:after="160" w:line="259" w:lineRule="auto"/>
        <w:ind w:leftChars="0"/>
        <w:rPr>
          <w:rFonts w:ascii="Calibri" w:hAnsi="Calibri" w:cs="Calibri" w:hint="eastAsia"/>
          <w:b/>
          <w:i/>
          <w:sz w:val="22"/>
        </w:rPr>
      </w:pPr>
      <w:r>
        <w:rPr>
          <w:rFonts w:ascii="Calibri" w:hAnsi="Calibri" w:cs="Calibri"/>
          <w:b/>
          <w:i/>
          <w:sz w:val="22"/>
        </w:rPr>
        <w:t>In other words, 3</w:t>
      </w:r>
      <w:r w:rsidRPr="00073850">
        <w:rPr>
          <w:rFonts w:ascii="Calibri" w:hAnsi="Calibri" w:cs="Calibri"/>
          <w:b/>
          <w:i/>
          <w:sz w:val="22"/>
          <w:vertAlign w:val="superscript"/>
        </w:rPr>
        <w:t>rd</w:t>
      </w:r>
      <w:r>
        <w:rPr>
          <w:rFonts w:ascii="Calibri" w:hAnsi="Calibri" w:cs="Calibri"/>
          <w:b/>
          <w:i/>
          <w:sz w:val="22"/>
        </w:rPr>
        <w:t xml:space="preserve"> PSSCH resource is transmitted </w:t>
      </w:r>
      <w:r>
        <w:rPr>
          <w:rFonts w:ascii="Calibri" w:hAnsi="Calibri" w:cs="Calibri" w:hint="eastAsia"/>
          <w:b/>
          <w:i/>
          <w:sz w:val="22"/>
        </w:rPr>
        <w:t xml:space="preserve">before </w:t>
      </w:r>
      <m:oMath>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2</m:t>
            </m:r>
          </m:sub>
        </m:sSub>
        <m:r>
          <m:rPr>
            <m:sty m:val="bi"/>
          </m:rPr>
          <w:rPr>
            <w:rFonts w:ascii="Cambria Math" w:hAnsi="Cambria Math" w:cs="Calibri"/>
            <w:sz w:val="22"/>
          </w:rPr>
          <m:t>-</m:t>
        </m:r>
        <m:sSub>
          <m:sSubPr>
            <m:ctrlPr>
              <w:rPr>
                <w:rFonts w:ascii="Cambria Math" w:hAnsi="Cambria Math" w:cs="Calibri"/>
                <w:b/>
                <w:i/>
                <w:sz w:val="22"/>
              </w:rPr>
            </m:ctrlPr>
          </m:sSubPr>
          <m:e>
            <m:r>
              <m:rPr>
                <m:sty m:val="bi"/>
              </m:rPr>
              <w:rPr>
                <w:rFonts w:ascii="Cambria Math" w:hAnsi="Cambria Math" w:cs="Calibri"/>
                <w:sz w:val="22"/>
              </w:rPr>
              <m:t>T</m:t>
            </m:r>
          </m:e>
          <m:sub>
            <m:r>
              <m:rPr>
                <m:sty m:val="bi"/>
              </m:rPr>
              <w:rPr>
                <w:rFonts w:ascii="Cambria Math" w:hAnsi="Cambria Math" w:cs="Calibri"/>
                <w:sz w:val="22"/>
              </w:rPr>
              <m:t>1</m:t>
            </m:r>
          </m:sub>
        </m:sSub>
      </m:oMath>
      <w:r>
        <w:rPr>
          <w:rFonts w:ascii="Calibri" w:hAnsi="Calibri" w:cs="Calibri" w:hint="eastAsia"/>
          <w:b/>
          <w:i/>
          <w:sz w:val="22"/>
        </w:rPr>
        <w:t xml:space="preserve"> slots </w:t>
      </w:r>
      <w:r>
        <w:rPr>
          <w:rFonts w:ascii="Calibri" w:hAnsi="Calibri" w:cs="Calibri"/>
          <w:b/>
          <w:i/>
          <w:sz w:val="22"/>
        </w:rPr>
        <w:t>from the 1</w:t>
      </w:r>
      <w:r w:rsidRPr="00073850">
        <w:rPr>
          <w:rFonts w:ascii="Calibri" w:hAnsi="Calibri" w:cs="Calibri"/>
          <w:b/>
          <w:i/>
          <w:sz w:val="22"/>
          <w:vertAlign w:val="superscript"/>
        </w:rPr>
        <w:t>st</w:t>
      </w:r>
      <w:r>
        <w:rPr>
          <w:rFonts w:ascii="Calibri" w:hAnsi="Calibri" w:cs="Calibri"/>
          <w:b/>
          <w:i/>
          <w:sz w:val="22"/>
        </w:rPr>
        <w:t xml:space="preserve"> PSSCH transmission slot.</w:t>
      </w:r>
    </w:p>
    <w:sectPr w:rsidR="00850998" w:rsidRPr="00C642A2" w:rsidSect="00CE3757">
      <w:footerReference w:type="even" r:id="rId10"/>
      <w:footerReference w:type="default" r:id="rId1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09F0" w:rsidRDefault="008709F0">
      <w:r>
        <w:separator/>
      </w:r>
    </w:p>
  </w:endnote>
  <w:endnote w:type="continuationSeparator" w:id="0">
    <w:p w:rsidR="008709F0" w:rsidRDefault="0087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ED8" w:rsidRDefault="005F2ED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F2ED8" w:rsidRDefault="005F2ED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ED8" w:rsidRDefault="005F2ED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953EC">
      <w:rPr>
        <w:rStyle w:val="a8"/>
        <w:noProof/>
      </w:rPr>
      <w:t>7</w:t>
    </w:r>
    <w:r>
      <w:rPr>
        <w:rStyle w:val="a8"/>
      </w:rPr>
      <w:fldChar w:fldCharType="end"/>
    </w:r>
  </w:p>
  <w:p w:rsidR="005F2ED8" w:rsidRDefault="005F2ED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09F0" w:rsidRDefault="008709F0">
      <w:r>
        <w:separator/>
      </w:r>
    </w:p>
  </w:footnote>
  <w:footnote w:type="continuationSeparator" w:id="0">
    <w:p w:rsidR="008709F0" w:rsidRDefault="008709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3" type="#_x0000_t75" style="width:9.25pt;height:9.25pt" o:bullet="t">
        <v:imagedata r:id="rId1" o:title="art1695"/>
      </v:shape>
    </w:pict>
  </w:numPicBullet>
  <w:numPicBullet w:numPicBulletId="1">
    <w:pict>
      <v:shape id="_x0000_i1544" type="#_x0000_t75" style="width:9.25pt;height:9.25pt" o:bullet="t">
        <v:imagedata r:id="rId2" o:title="art1742"/>
      </v:shape>
    </w:pict>
  </w:numPicBullet>
  <w:abstractNum w:abstractNumId="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B04F23"/>
    <w:multiLevelType w:val="hybridMultilevel"/>
    <w:tmpl w:val="E2EC04D0"/>
    <w:lvl w:ilvl="0" w:tplc="A3A0AA6E">
      <w:numFmt w:val="bullet"/>
      <w:lvlText w:val="•"/>
      <w:lvlJc w:val="left"/>
      <w:pPr>
        <w:ind w:left="1600" w:hanging="400"/>
      </w:pPr>
      <w:rPr>
        <w:rFonts w:ascii="Times New Roman" w:eastAsia="SimSun" w:hAnsi="Times New Roman" w:cs="Times New Roman"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EAD6512"/>
    <w:multiLevelType w:val="hybridMultilevel"/>
    <w:tmpl w:val="911C7774"/>
    <w:lvl w:ilvl="0" w:tplc="EFFE7C04">
      <w:start w:val="1"/>
      <w:numFmt w:val="bullet"/>
      <w:lvlText w:val="•"/>
      <w:lvlJc w:val="left"/>
      <w:pPr>
        <w:ind w:left="800" w:hanging="400"/>
      </w:pPr>
      <w:rPr>
        <w:rFonts w:ascii="바탕" w:eastAsia="바탕" w:hAnsi="바탕" w:hint="eastAsia"/>
      </w:rPr>
    </w:lvl>
    <w:lvl w:ilvl="1" w:tplc="04090009">
      <w:start w:val="1"/>
      <w:numFmt w:val="bullet"/>
      <w:lvlText w:val=""/>
      <w:lvlJc w:val="left"/>
      <w:pPr>
        <w:ind w:left="1200" w:hanging="400"/>
      </w:pPr>
      <w:rPr>
        <w:rFonts w:ascii="Wingdings" w:hAnsi="Wingdings" w:hint="default"/>
      </w:rPr>
    </w:lvl>
    <w:lvl w:ilvl="2" w:tplc="11121BAA">
      <w:start w:val="1"/>
      <w:numFmt w:val="bullet"/>
      <w:lvlText w:val="-"/>
      <w:lvlJc w:val="left"/>
      <w:pPr>
        <w:ind w:left="1600" w:hanging="400"/>
      </w:pPr>
      <w:rPr>
        <w:rFonts w:ascii="Courier New" w:hAnsi="Courier New" w:hint="default"/>
      </w:rPr>
    </w:lvl>
    <w:lvl w:ilvl="3" w:tplc="C7A6B4CC">
      <w:start w:val="1"/>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9FC3D88"/>
    <w:multiLevelType w:val="hybridMultilevel"/>
    <w:tmpl w:val="F16C4D7E"/>
    <w:lvl w:ilvl="0" w:tplc="9C82A2CE">
      <w:numFmt w:val="bullet"/>
      <w:lvlText w:val="-"/>
      <w:lvlJc w:val="left"/>
      <w:pPr>
        <w:ind w:left="760" w:hanging="360"/>
      </w:pPr>
      <w:rPr>
        <w:rFonts w:ascii="Calibri" w:eastAsia="바탕" w:hAnsi="Calibri" w:cs="Calibri" w:hint="default"/>
      </w:rPr>
    </w:lvl>
    <w:lvl w:ilvl="1" w:tplc="C7A6B4CC">
      <w:start w:val="1"/>
      <w:numFmt w:val="bullet"/>
      <w:lvlText w:val="•"/>
      <w:lvlJc w:val="left"/>
      <w:pPr>
        <w:ind w:left="1200" w:hanging="400"/>
      </w:pPr>
      <w:rPr>
        <w:rFonts w:ascii="Arial" w:hAnsi="Arial" w:hint="default"/>
      </w:rPr>
    </w:lvl>
    <w:lvl w:ilvl="2" w:tplc="7132FDAC">
      <w:start w:val="1"/>
      <w:numFmt w:val="bullet"/>
      <w:lvlText w:val="›"/>
      <w:lvlJc w:val="left"/>
      <w:pPr>
        <w:ind w:left="1600" w:hanging="400"/>
      </w:pPr>
      <w:rPr>
        <w:rFonts w:ascii="맑은 고딕" w:eastAsia="맑은 고딕" w:hAnsi="맑은 고딕"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4C3B39"/>
    <w:multiLevelType w:val="hybridMultilevel"/>
    <w:tmpl w:val="AB56A764"/>
    <w:lvl w:ilvl="0" w:tplc="04090009">
      <w:start w:val="1"/>
      <w:numFmt w:val="bullet"/>
      <w:lvlText w:val=""/>
      <w:lvlJc w:val="left"/>
      <w:pPr>
        <w:ind w:left="644"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8">
    <w:nsid w:val="41145214"/>
    <w:multiLevelType w:val="hybridMultilevel"/>
    <w:tmpl w:val="1960E7B4"/>
    <w:lvl w:ilvl="0" w:tplc="8FAE907C">
      <w:start w:val="1"/>
      <w:numFmt w:val="bullet"/>
      <w:lvlText w:val=""/>
      <w:lvlJc w:val="left"/>
      <w:pPr>
        <w:tabs>
          <w:tab w:val="num" w:pos="720"/>
        </w:tabs>
        <w:ind w:left="720" w:hanging="360"/>
      </w:pPr>
      <w:rPr>
        <w:rFonts w:ascii="Wingdings" w:hAnsi="Wingdings" w:hint="default"/>
      </w:rPr>
    </w:lvl>
    <w:lvl w:ilvl="1" w:tplc="615A48CA">
      <w:numFmt w:val="bullet"/>
      <w:lvlText w:val="–"/>
      <w:lvlJc w:val="left"/>
      <w:pPr>
        <w:tabs>
          <w:tab w:val="num" w:pos="1440"/>
        </w:tabs>
        <w:ind w:left="1440" w:hanging="360"/>
      </w:pPr>
      <w:rPr>
        <w:rFonts w:ascii="Arial" w:hAnsi="Arial" w:hint="default"/>
      </w:rPr>
    </w:lvl>
    <w:lvl w:ilvl="2" w:tplc="C564FFD4">
      <w:start w:val="1"/>
      <w:numFmt w:val="bullet"/>
      <w:lvlText w:val=""/>
      <w:lvlJc w:val="left"/>
      <w:pPr>
        <w:tabs>
          <w:tab w:val="num" w:pos="2160"/>
        </w:tabs>
        <w:ind w:left="2160" w:hanging="360"/>
      </w:pPr>
      <w:rPr>
        <w:rFonts w:ascii="Wingdings" w:hAnsi="Wingdings" w:hint="default"/>
      </w:rPr>
    </w:lvl>
    <w:lvl w:ilvl="3" w:tplc="28EE8124" w:tentative="1">
      <w:start w:val="1"/>
      <w:numFmt w:val="bullet"/>
      <w:lvlText w:val=""/>
      <w:lvlJc w:val="left"/>
      <w:pPr>
        <w:tabs>
          <w:tab w:val="num" w:pos="2880"/>
        </w:tabs>
        <w:ind w:left="2880" w:hanging="360"/>
      </w:pPr>
      <w:rPr>
        <w:rFonts w:ascii="Wingdings" w:hAnsi="Wingdings" w:hint="default"/>
      </w:rPr>
    </w:lvl>
    <w:lvl w:ilvl="4" w:tplc="ADEE26AE" w:tentative="1">
      <w:start w:val="1"/>
      <w:numFmt w:val="bullet"/>
      <w:lvlText w:val=""/>
      <w:lvlJc w:val="left"/>
      <w:pPr>
        <w:tabs>
          <w:tab w:val="num" w:pos="3600"/>
        </w:tabs>
        <w:ind w:left="3600" w:hanging="360"/>
      </w:pPr>
      <w:rPr>
        <w:rFonts w:ascii="Wingdings" w:hAnsi="Wingdings" w:hint="default"/>
      </w:rPr>
    </w:lvl>
    <w:lvl w:ilvl="5" w:tplc="5F12A6DC" w:tentative="1">
      <w:start w:val="1"/>
      <w:numFmt w:val="bullet"/>
      <w:lvlText w:val=""/>
      <w:lvlJc w:val="left"/>
      <w:pPr>
        <w:tabs>
          <w:tab w:val="num" w:pos="4320"/>
        </w:tabs>
        <w:ind w:left="4320" w:hanging="360"/>
      </w:pPr>
      <w:rPr>
        <w:rFonts w:ascii="Wingdings" w:hAnsi="Wingdings" w:hint="default"/>
      </w:rPr>
    </w:lvl>
    <w:lvl w:ilvl="6" w:tplc="E68C3F3A" w:tentative="1">
      <w:start w:val="1"/>
      <w:numFmt w:val="bullet"/>
      <w:lvlText w:val=""/>
      <w:lvlJc w:val="left"/>
      <w:pPr>
        <w:tabs>
          <w:tab w:val="num" w:pos="5040"/>
        </w:tabs>
        <w:ind w:left="5040" w:hanging="360"/>
      </w:pPr>
      <w:rPr>
        <w:rFonts w:ascii="Wingdings" w:hAnsi="Wingdings" w:hint="default"/>
      </w:rPr>
    </w:lvl>
    <w:lvl w:ilvl="7" w:tplc="0FB29B6C" w:tentative="1">
      <w:start w:val="1"/>
      <w:numFmt w:val="bullet"/>
      <w:lvlText w:val=""/>
      <w:lvlJc w:val="left"/>
      <w:pPr>
        <w:tabs>
          <w:tab w:val="num" w:pos="5760"/>
        </w:tabs>
        <w:ind w:left="5760" w:hanging="360"/>
      </w:pPr>
      <w:rPr>
        <w:rFonts w:ascii="Wingdings" w:hAnsi="Wingdings" w:hint="default"/>
      </w:rPr>
    </w:lvl>
    <w:lvl w:ilvl="8" w:tplc="0D980378" w:tentative="1">
      <w:start w:val="1"/>
      <w:numFmt w:val="bullet"/>
      <w:lvlText w:val=""/>
      <w:lvlJc w:val="left"/>
      <w:pPr>
        <w:tabs>
          <w:tab w:val="num" w:pos="6480"/>
        </w:tabs>
        <w:ind w:left="6480" w:hanging="360"/>
      </w:pPr>
      <w:rPr>
        <w:rFonts w:ascii="Wingdings" w:hAnsi="Wingdings" w:hint="default"/>
      </w:r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D9055A8"/>
    <w:multiLevelType w:val="hybridMultilevel"/>
    <w:tmpl w:val="8AECF72A"/>
    <w:lvl w:ilvl="0" w:tplc="598E1456">
      <w:start w:val="1"/>
      <w:numFmt w:val="bullet"/>
      <w:lvlText w:val="–"/>
      <w:lvlJc w:val="left"/>
      <w:pPr>
        <w:ind w:left="2010" w:hanging="400"/>
      </w:pPr>
      <w:rPr>
        <w:rFonts w:ascii="맑은 고딕" w:eastAsia="맑은 고딕" w:hAnsi="맑은 고딕" w:hint="eastAsia"/>
      </w:rPr>
    </w:lvl>
    <w:lvl w:ilvl="1" w:tplc="04090003" w:tentative="1">
      <w:start w:val="1"/>
      <w:numFmt w:val="bullet"/>
      <w:lvlText w:val=""/>
      <w:lvlJc w:val="left"/>
      <w:pPr>
        <w:ind w:left="2410" w:hanging="400"/>
      </w:pPr>
      <w:rPr>
        <w:rFonts w:ascii="Wingdings" w:hAnsi="Wingdings" w:hint="default"/>
      </w:rPr>
    </w:lvl>
    <w:lvl w:ilvl="2" w:tplc="04090005" w:tentative="1">
      <w:start w:val="1"/>
      <w:numFmt w:val="bullet"/>
      <w:lvlText w:val=""/>
      <w:lvlJc w:val="left"/>
      <w:pPr>
        <w:ind w:left="2810" w:hanging="400"/>
      </w:pPr>
      <w:rPr>
        <w:rFonts w:ascii="Wingdings" w:hAnsi="Wingdings" w:hint="default"/>
      </w:rPr>
    </w:lvl>
    <w:lvl w:ilvl="3" w:tplc="04090001" w:tentative="1">
      <w:start w:val="1"/>
      <w:numFmt w:val="bullet"/>
      <w:lvlText w:val=""/>
      <w:lvlJc w:val="left"/>
      <w:pPr>
        <w:ind w:left="3210" w:hanging="400"/>
      </w:pPr>
      <w:rPr>
        <w:rFonts w:ascii="Wingdings" w:hAnsi="Wingdings" w:hint="default"/>
      </w:rPr>
    </w:lvl>
    <w:lvl w:ilvl="4" w:tplc="04090003" w:tentative="1">
      <w:start w:val="1"/>
      <w:numFmt w:val="bullet"/>
      <w:lvlText w:val=""/>
      <w:lvlJc w:val="left"/>
      <w:pPr>
        <w:ind w:left="3610" w:hanging="400"/>
      </w:pPr>
      <w:rPr>
        <w:rFonts w:ascii="Wingdings" w:hAnsi="Wingdings" w:hint="default"/>
      </w:rPr>
    </w:lvl>
    <w:lvl w:ilvl="5" w:tplc="04090005" w:tentative="1">
      <w:start w:val="1"/>
      <w:numFmt w:val="bullet"/>
      <w:lvlText w:val=""/>
      <w:lvlJc w:val="left"/>
      <w:pPr>
        <w:ind w:left="4010" w:hanging="400"/>
      </w:pPr>
      <w:rPr>
        <w:rFonts w:ascii="Wingdings" w:hAnsi="Wingdings" w:hint="default"/>
      </w:rPr>
    </w:lvl>
    <w:lvl w:ilvl="6" w:tplc="04090001" w:tentative="1">
      <w:start w:val="1"/>
      <w:numFmt w:val="bullet"/>
      <w:lvlText w:val=""/>
      <w:lvlJc w:val="left"/>
      <w:pPr>
        <w:ind w:left="4410" w:hanging="400"/>
      </w:pPr>
      <w:rPr>
        <w:rFonts w:ascii="Wingdings" w:hAnsi="Wingdings" w:hint="default"/>
      </w:rPr>
    </w:lvl>
    <w:lvl w:ilvl="7" w:tplc="04090003" w:tentative="1">
      <w:start w:val="1"/>
      <w:numFmt w:val="bullet"/>
      <w:lvlText w:val=""/>
      <w:lvlJc w:val="left"/>
      <w:pPr>
        <w:ind w:left="4810" w:hanging="400"/>
      </w:pPr>
      <w:rPr>
        <w:rFonts w:ascii="Wingdings" w:hAnsi="Wingdings" w:hint="default"/>
      </w:rPr>
    </w:lvl>
    <w:lvl w:ilvl="8" w:tplc="04090005" w:tentative="1">
      <w:start w:val="1"/>
      <w:numFmt w:val="bullet"/>
      <w:lvlText w:val=""/>
      <w:lvlJc w:val="left"/>
      <w:pPr>
        <w:ind w:left="5210" w:hanging="400"/>
      </w:pPr>
      <w:rPr>
        <w:rFonts w:ascii="Wingdings" w:hAnsi="Wingdings" w:hint="default"/>
      </w:rPr>
    </w:lvl>
  </w:abstractNum>
  <w:abstractNum w:abstractNumId="26">
    <w:nsid w:val="51086047"/>
    <w:multiLevelType w:val="hybridMultilevel"/>
    <w:tmpl w:val="9FE22382"/>
    <w:lvl w:ilvl="0" w:tplc="7132FDAC">
      <w:start w:val="1"/>
      <w:numFmt w:val="bullet"/>
      <w:lvlText w:val="›"/>
      <w:lvlJc w:val="left"/>
      <w:pPr>
        <w:ind w:left="2010" w:hanging="400"/>
      </w:pPr>
      <w:rPr>
        <w:rFonts w:ascii="맑은 고딕" w:eastAsia="맑은 고딕" w:hAnsi="맑은 고딕" w:hint="eastAsia"/>
      </w:rPr>
    </w:lvl>
    <w:lvl w:ilvl="1" w:tplc="04090003">
      <w:start w:val="1"/>
      <w:numFmt w:val="bullet"/>
      <w:lvlText w:val=""/>
      <w:lvlJc w:val="left"/>
      <w:pPr>
        <w:ind w:left="2410" w:hanging="400"/>
      </w:pPr>
      <w:rPr>
        <w:rFonts w:ascii="Wingdings" w:hAnsi="Wingdings" w:hint="default"/>
      </w:rPr>
    </w:lvl>
    <w:lvl w:ilvl="2" w:tplc="04090005">
      <w:start w:val="1"/>
      <w:numFmt w:val="bullet"/>
      <w:lvlText w:val=""/>
      <w:lvlJc w:val="left"/>
      <w:pPr>
        <w:ind w:left="2810" w:hanging="400"/>
      </w:pPr>
      <w:rPr>
        <w:rFonts w:ascii="Wingdings" w:hAnsi="Wingdings" w:hint="default"/>
      </w:rPr>
    </w:lvl>
    <w:lvl w:ilvl="3" w:tplc="04090001" w:tentative="1">
      <w:start w:val="1"/>
      <w:numFmt w:val="bullet"/>
      <w:lvlText w:val=""/>
      <w:lvlJc w:val="left"/>
      <w:pPr>
        <w:ind w:left="3210" w:hanging="400"/>
      </w:pPr>
      <w:rPr>
        <w:rFonts w:ascii="Wingdings" w:hAnsi="Wingdings" w:hint="default"/>
      </w:rPr>
    </w:lvl>
    <w:lvl w:ilvl="4" w:tplc="04090003" w:tentative="1">
      <w:start w:val="1"/>
      <w:numFmt w:val="bullet"/>
      <w:lvlText w:val=""/>
      <w:lvlJc w:val="left"/>
      <w:pPr>
        <w:ind w:left="3610" w:hanging="400"/>
      </w:pPr>
      <w:rPr>
        <w:rFonts w:ascii="Wingdings" w:hAnsi="Wingdings" w:hint="default"/>
      </w:rPr>
    </w:lvl>
    <w:lvl w:ilvl="5" w:tplc="04090005" w:tentative="1">
      <w:start w:val="1"/>
      <w:numFmt w:val="bullet"/>
      <w:lvlText w:val=""/>
      <w:lvlJc w:val="left"/>
      <w:pPr>
        <w:ind w:left="4010" w:hanging="400"/>
      </w:pPr>
      <w:rPr>
        <w:rFonts w:ascii="Wingdings" w:hAnsi="Wingdings" w:hint="default"/>
      </w:rPr>
    </w:lvl>
    <w:lvl w:ilvl="6" w:tplc="04090001" w:tentative="1">
      <w:start w:val="1"/>
      <w:numFmt w:val="bullet"/>
      <w:lvlText w:val=""/>
      <w:lvlJc w:val="left"/>
      <w:pPr>
        <w:ind w:left="4410" w:hanging="400"/>
      </w:pPr>
      <w:rPr>
        <w:rFonts w:ascii="Wingdings" w:hAnsi="Wingdings" w:hint="default"/>
      </w:rPr>
    </w:lvl>
    <w:lvl w:ilvl="7" w:tplc="04090003" w:tentative="1">
      <w:start w:val="1"/>
      <w:numFmt w:val="bullet"/>
      <w:lvlText w:val=""/>
      <w:lvlJc w:val="left"/>
      <w:pPr>
        <w:ind w:left="4810" w:hanging="400"/>
      </w:pPr>
      <w:rPr>
        <w:rFonts w:ascii="Wingdings" w:hAnsi="Wingdings" w:hint="default"/>
      </w:rPr>
    </w:lvl>
    <w:lvl w:ilvl="8" w:tplc="04090005" w:tentative="1">
      <w:start w:val="1"/>
      <w:numFmt w:val="bullet"/>
      <w:lvlText w:val=""/>
      <w:lvlJc w:val="left"/>
      <w:pPr>
        <w:ind w:left="5210" w:hanging="400"/>
      </w:pPr>
      <w:rPr>
        <w:rFonts w:ascii="Wingdings" w:hAnsi="Wingdings" w:hint="default"/>
      </w:rPr>
    </w:lvl>
  </w:abstractNum>
  <w:abstractNum w:abstractNumId="27">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5E24497E"/>
    <w:multiLevelType w:val="hybridMultilevel"/>
    <w:tmpl w:val="ED24FDDC"/>
    <w:lvl w:ilvl="0" w:tplc="C7A6B4CC">
      <w:start w:val="1"/>
      <w:numFmt w:val="bullet"/>
      <w:lvlText w:val="•"/>
      <w:lvlJc w:val="left"/>
      <w:pPr>
        <w:ind w:left="1225" w:hanging="400"/>
      </w:pPr>
      <w:rPr>
        <w:rFonts w:ascii="Arial" w:hAnsi="Aria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5">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251CB5"/>
    <w:multiLevelType w:val="hybridMultilevel"/>
    <w:tmpl w:val="E1C61390"/>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4">
    <w:nsid w:val="7ED91648"/>
    <w:multiLevelType w:val="hybridMultilevel"/>
    <w:tmpl w:val="EBEA1464"/>
    <w:lvl w:ilvl="0" w:tplc="AC84B880">
      <w:start w:val="1"/>
      <w:numFmt w:val="bullet"/>
      <w:lvlText w:val="‒"/>
      <w:lvlJc w:val="left"/>
      <w:pPr>
        <w:ind w:left="2810" w:hanging="400"/>
      </w:pPr>
      <w:rPr>
        <w:rFonts w:ascii="Calibri" w:hAnsi="Calibri" w:hint="default"/>
      </w:rPr>
    </w:lvl>
    <w:lvl w:ilvl="1" w:tplc="04090003" w:tentative="1">
      <w:start w:val="1"/>
      <w:numFmt w:val="bullet"/>
      <w:lvlText w:val=""/>
      <w:lvlJc w:val="left"/>
      <w:pPr>
        <w:ind w:left="3210" w:hanging="400"/>
      </w:pPr>
      <w:rPr>
        <w:rFonts w:ascii="Wingdings" w:hAnsi="Wingdings" w:hint="default"/>
      </w:rPr>
    </w:lvl>
    <w:lvl w:ilvl="2" w:tplc="04090005" w:tentative="1">
      <w:start w:val="1"/>
      <w:numFmt w:val="bullet"/>
      <w:lvlText w:val=""/>
      <w:lvlJc w:val="left"/>
      <w:pPr>
        <w:ind w:left="3610" w:hanging="400"/>
      </w:pPr>
      <w:rPr>
        <w:rFonts w:ascii="Wingdings" w:hAnsi="Wingdings" w:hint="default"/>
      </w:rPr>
    </w:lvl>
    <w:lvl w:ilvl="3" w:tplc="04090001" w:tentative="1">
      <w:start w:val="1"/>
      <w:numFmt w:val="bullet"/>
      <w:lvlText w:val=""/>
      <w:lvlJc w:val="left"/>
      <w:pPr>
        <w:ind w:left="4010" w:hanging="400"/>
      </w:pPr>
      <w:rPr>
        <w:rFonts w:ascii="Wingdings" w:hAnsi="Wingdings" w:hint="default"/>
      </w:rPr>
    </w:lvl>
    <w:lvl w:ilvl="4" w:tplc="04090003" w:tentative="1">
      <w:start w:val="1"/>
      <w:numFmt w:val="bullet"/>
      <w:lvlText w:val=""/>
      <w:lvlJc w:val="left"/>
      <w:pPr>
        <w:ind w:left="4410" w:hanging="400"/>
      </w:pPr>
      <w:rPr>
        <w:rFonts w:ascii="Wingdings" w:hAnsi="Wingdings" w:hint="default"/>
      </w:rPr>
    </w:lvl>
    <w:lvl w:ilvl="5" w:tplc="04090005" w:tentative="1">
      <w:start w:val="1"/>
      <w:numFmt w:val="bullet"/>
      <w:lvlText w:val=""/>
      <w:lvlJc w:val="left"/>
      <w:pPr>
        <w:ind w:left="4810" w:hanging="400"/>
      </w:pPr>
      <w:rPr>
        <w:rFonts w:ascii="Wingdings" w:hAnsi="Wingdings" w:hint="default"/>
      </w:rPr>
    </w:lvl>
    <w:lvl w:ilvl="6" w:tplc="04090001" w:tentative="1">
      <w:start w:val="1"/>
      <w:numFmt w:val="bullet"/>
      <w:lvlText w:val=""/>
      <w:lvlJc w:val="left"/>
      <w:pPr>
        <w:ind w:left="5210" w:hanging="400"/>
      </w:pPr>
      <w:rPr>
        <w:rFonts w:ascii="Wingdings" w:hAnsi="Wingdings" w:hint="default"/>
      </w:rPr>
    </w:lvl>
    <w:lvl w:ilvl="7" w:tplc="04090003" w:tentative="1">
      <w:start w:val="1"/>
      <w:numFmt w:val="bullet"/>
      <w:lvlText w:val=""/>
      <w:lvlJc w:val="left"/>
      <w:pPr>
        <w:ind w:left="5610" w:hanging="400"/>
      </w:pPr>
      <w:rPr>
        <w:rFonts w:ascii="Wingdings" w:hAnsi="Wingdings" w:hint="default"/>
      </w:rPr>
    </w:lvl>
    <w:lvl w:ilvl="8" w:tplc="04090005" w:tentative="1">
      <w:start w:val="1"/>
      <w:numFmt w:val="bullet"/>
      <w:lvlText w:val=""/>
      <w:lvlJc w:val="left"/>
      <w:pPr>
        <w:ind w:left="6010" w:hanging="400"/>
      </w:pPr>
      <w:rPr>
        <w:rFonts w:ascii="Wingdings" w:hAnsi="Wingdings" w:hint="default"/>
      </w:rPr>
    </w:lvl>
  </w:abstractNum>
  <w:num w:numId="1">
    <w:abstractNumId w:val="8"/>
  </w:num>
  <w:num w:numId="2">
    <w:abstractNumId w:val="27"/>
  </w:num>
  <w:num w:numId="3">
    <w:abstractNumId w:val="42"/>
  </w:num>
  <w:num w:numId="4">
    <w:abstractNumId w:val="43"/>
  </w:num>
  <w:num w:numId="5">
    <w:abstractNumId w:val="17"/>
  </w:num>
  <w:num w:numId="6">
    <w:abstractNumId w:val="32"/>
  </w:num>
  <w:num w:numId="7">
    <w:abstractNumId w:val="16"/>
  </w:num>
  <w:num w:numId="8">
    <w:abstractNumId w:val="19"/>
  </w:num>
  <w:num w:numId="9">
    <w:abstractNumId w:val="14"/>
  </w:num>
  <w:num w:numId="10">
    <w:abstractNumId w:val="15"/>
  </w:num>
  <w:num w:numId="11">
    <w:abstractNumId w:val="7"/>
  </w:num>
  <w:num w:numId="12">
    <w:abstractNumId w:val="25"/>
  </w:num>
  <w:num w:numId="13">
    <w:abstractNumId w:val="34"/>
  </w:num>
  <w:num w:numId="14">
    <w:abstractNumId w:val="37"/>
  </w:num>
  <w:num w:numId="15">
    <w:abstractNumId w:val="31"/>
  </w:num>
  <w:num w:numId="16">
    <w:abstractNumId w:val="1"/>
  </w:num>
  <w:num w:numId="17">
    <w:abstractNumId w:val="4"/>
  </w:num>
  <w:num w:numId="18">
    <w:abstractNumId w:val="26"/>
  </w:num>
  <w:num w:numId="19">
    <w:abstractNumId w:val="18"/>
  </w:num>
  <w:num w:numId="20">
    <w:abstractNumId w:val="30"/>
  </w:num>
  <w:num w:numId="21">
    <w:abstractNumId w:val="12"/>
  </w:num>
  <w:num w:numId="22">
    <w:abstractNumId w:val="39"/>
  </w:num>
  <w:num w:numId="23">
    <w:abstractNumId w:val="44"/>
  </w:num>
  <w:num w:numId="24">
    <w:abstractNumId w:val="3"/>
  </w:num>
  <w:num w:numId="25">
    <w:abstractNumId w:val="36"/>
  </w:num>
  <w:num w:numId="26">
    <w:abstractNumId w:val="6"/>
  </w:num>
  <w:num w:numId="27">
    <w:abstractNumId w:val="23"/>
  </w:num>
  <w:num w:numId="28">
    <w:abstractNumId w:val="9"/>
  </w:num>
  <w:num w:numId="29">
    <w:abstractNumId w:val="28"/>
  </w:num>
  <w:num w:numId="30">
    <w:abstractNumId w:val="29"/>
  </w:num>
  <w:num w:numId="31">
    <w:abstractNumId w:val="33"/>
  </w:num>
  <w:num w:numId="32">
    <w:abstractNumId w:val="2"/>
  </w:num>
  <w:num w:numId="33">
    <w:abstractNumId w:val="35"/>
  </w:num>
  <w:num w:numId="34">
    <w:abstractNumId w:val="10"/>
  </w:num>
  <w:num w:numId="35">
    <w:abstractNumId w:val="22"/>
  </w:num>
  <w:num w:numId="36">
    <w:abstractNumId w:val="11"/>
  </w:num>
  <w:num w:numId="37">
    <w:abstractNumId w:val="20"/>
  </w:num>
  <w:num w:numId="38">
    <w:abstractNumId w:val="5"/>
  </w:num>
  <w:num w:numId="39">
    <w:abstractNumId w:val="24"/>
  </w:num>
  <w:num w:numId="40">
    <w:abstractNumId w:val="13"/>
  </w:num>
  <w:num w:numId="41">
    <w:abstractNumId w:val="0"/>
  </w:num>
  <w:num w:numId="42">
    <w:abstractNumId w:val="38"/>
  </w:num>
  <w:num w:numId="43">
    <w:abstractNumId w:val="21"/>
  </w:num>
  <w:num w:numId="44">
    <w:abstractNumId w:val="41"/>
  </w:num>
  <w:num w:numId="45">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2A6F"/>
    <w:rsid w:val="000031B4"/>
    <w:rsid w:val="000033E7"/>
    <w:rsid w:val="00004394"/>
    <w:rsid w:val="00004412"/>
    <w:rsid w:val="00005141"/>
    <w:rsid w:val="0000586A"/>
    <w:rsid w:val="00005886"/>
    <w:rsid w:val="00005980"/>
    <w:rsid w:val="00006830"/>
    <w:rsid w:val="00006CB7"/>
    <w:rsid w:val="00006FA7"/>
    <w:rsid w:val="000072D1"/>
    <w:rsid w:val="00007711"/>
    <w:rsid w:val="000100BF"/>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E16"/>
    <w:rsid w:val="000215B1"/>
    <w:rsid w:val="00021728"/>
    <w:rsid w:val="00021D8C"/>
    <w:rsid w:val="0002239C"/>
    <w:rsid w:val="00022517"/>
    <w:rsid w:val="000227BF"/>
    <w:rsid w:val="000233F4"/>
    <w:rsid w:val="00023BE1"/>
    <w:rsid w:val="00023F3A"/>
    <w:rsid w:val="0002413F"/>
    <w:rsid w:val="0002446E"/>
    <w:rsid w:val="00025124"/>
    <w:rsid w:val="00025449"/>
    <w:rsid w:val="0002587A"/>
    <w:rsid w:val="00025D9A"/>
    <w:rsid w:val="00025EF9"/>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245"/>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47DAB"/>
    <w:rsid w:val="00047F64"/>
    <w:rsid w:val="00050112"/>
    <w:rsid w:val="00050134"/>
    <w:rsid w:val="00050254"/>
    <w:rsid w:val="00050EF0"/>
    <w:rsid w:val="0005153A"/>
    <w:rsid w:val="0005178B"/>
    <w:rsid w:val="000518F5"/>
    <w:rsid w:val="00052527"/>
    <w:rsid w:val="00052B49"/>
    <w:rsid w:val="00052C28"/>
    <w:rsid w:val="000534FF"/>
    <w:rsid w:val="0005351A"/>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92C"/>
    <w:rsid w:val="000579A3"/>
    <w:rsid w:val="000603D6"/>
    <w:rsid w:val="00060954"/>
    <w:rsid w:val="00060BFE"/>
    <w:rsid w:val="00060C02"/>
    <w:rsid w:val="00060DD6"/>
    <w:rsid w:val="00061448"/>
    <w:rsid w:val="00061620"/>
    <w:rsid w:val="00061791"/>
    <w:rsid w:val="00061794"/>
    <w:rsid w:val="00061811"/>
    <w:rsid w:val="00061A59"/>
    <w:rsid w:val="00062AA4"/>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50"/>
    <w:rsid w:val="0007321D"/>
    <w:rsid w:val="00073291"/>
    <w:rsid w:val="00073850"/>
    <w:rsid w:val="00073964"/>
    <w:rsid w:val="00073DD2"/>
    <w:rsid w:val="00073E69"/>
    <w:rsid w:val="00073F47"/>
    <w:rsid w:val="00074033"/>
    <w:rsid w:val="0007407D"/>
    <w:rsid w:val="00074251"/>
    <w:rsid w:val="00075548"/>
    <w:rsid w:val="000755F5"/>
    <w:rsid w:val="000757E6"/>
    <w:rsid w:val="00075B92"/>
    <w:rsid w:val="00075DD1"/>
    <w:rsid w:val="00075E99"/>
    <w:rsid w:val="00076229"/>
    <w:rsid w:val="00076619"/>
    <w:rsid w:val="0007664C"/>
    <w:rsid w:val="0007671C"/>
    <w:rsid w:val="0007720E"/>
    <w:rsid w:val="000773A6"/>
    <w:rsid w:val="0008077D"/>
    <w:rsid w:val="00080C62"/>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D33"/>
    <w:rsid w:val="0009034A"/>
    <w:rsid w:val="0009036A"/>
    <w:rsid w:val="000907E5"/>
    <w:rsid w:val="00090AE3"/>
    <w:rsid w:val="00091429"/>
    <w:rsid w:val="00091495"/>
    <w:rsid w:val="000914B8"/>
    <w:rsid w:val="0009156F"/>
    <w:rsid w:val="000916E4"/>
    <w:rsid w:val="00091B63"/>
    <w:rsid w:val="000921C4"/>
    <w:rsid w:val="000921CD"/>
    <w:rsid w:val="00092395"/>
    <w:rsid w:val="00092844"/>
    <w:rsid w:val="000931EE"/>
    <w:rsid w:val="00093234"/>
    <w:rsid w:val="000932BC"/>
    <w:rsid w:val="00093394"/>
    <w:rsid w:val="000935E0"/>
    <w:rsid w:val="00094F30"/>
    <w:rsid w:val="0009506C"/>
    <w:rsid w:val="00095BE6"/>
    <w:rsid w:val="00095F2C"/>
    <w:rsid w:val="00095F9F"/>
    <w:rsid w:val="000964F1"/>
    <w:rsid w:val="00096AD9"/>
    <w:rsid w:val="00096BD1"/>
    <w:rsid w:val="00097236"/>
    <w:rsid w:val="00097571"/>
    <w:rsid w:val="000A0045"/>
    <w:rsid w:val="000A086C"/>
    <w:rsid w:val="000A0AB7"/>
    <w:rsid w:val="000A113C"/>
    <w:rsid w:val="000A11A7"/>
    <w:rsid w:val="000A1325"/>
    <w:rsid w:val="000A16E0"/>
    <w:rsid w:val="000A16ED"/>
    <w:rsid w:val="000A190E"/>
    <w:rsid w:val="000A1A08"/>
    <w:rsid w:val="000A1AA9"/>
    <w:rsid w:val="000A1EDA"/>
    <w:rsid w:val="000A288F"/>
    <w:rsid w:val="000A2BEF"/>
    <w:rsid w:val="000A2FD1"/>
    <w:rsid w:val="000A313F"/>
    <w:rsid w:val="000A32B5"/>
    <w:rsid w:val="000A33A0"/>
    <w:rsid w:val="000A35C5"/>
    <w:rsid w:val="000A39F4"/>
    <w:rsid w:val="000A4190"/>
    <w:rsid w:val="000A41BA"/>
    <w:rsid w:val="000A41F4"/>
    <w:rsid w:val="000A486D"/>
    <w:rsid w:val="000A492B"/>
    <w:rsid w:val="000A4B87"/>
    <w:rsid w:val="000A5200"/>
    <w:rsid w:val="000A58BF"/>
    <w:rsid w:val="000A5DC7"/>
    <w:rsid w:val="000A5FF4"/>
    <w:rsid w:val="000A628E"/>
    <w:rsid w:val="000A62EA"/>
    <w:rsid w:val="000A6E30"/>
    <w:rsid w:val="000A75DB"/>
    <w:rsid w:val="000B0635"/>
    <w:rsid w:val="000B0BE1"/>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632"/>
    <w:rsid w:val="000B68C1"/>
    <w:rsid w:val="000B69C5"/>
    <w:rsid w:val="000B7210"/>
    <w:rsid w:val="000B7259"/>
    <w:rsid w:val="000B759D"/>
    <w:rsid w:val="000B7695"/>
    <w:rsid w:val="000B7ED9"/>
    <w:rsid w:val="000B7EFD"/>
    <w:rsid w:val="000C029D"/>
    <w:rsid w:val="000C06C1"/>
    <w:rsid w:val="000C0BCF"/>
    <w:rsid w:val="000C0FA9"/>
    <w:rsid w:val="000C1030"/>
    <w:rsid w:val="000C1F3A"/>
    <w:rsid w:val="000C235B"/>
    <w:rsid w:val="000C2A55"/>
    <w:rsid w:val="000C2BA0"/>
    <w:rsid w:val="000C2CC1"/>
    <w:rsid w:val="000C2F81"/>
    <w:rsid w:val="000C3121"/>
    <w:rsid w:val="000C37FB"/>
    <w:rsid w:val="000C4D1F"/>
    <w:rsid w:val="000C5084"/>
    <w:rsid w:val="000C512C"/>
    <w:rsid w:val="000C5285"/>
    <w:rsid w:val="000C5D1A"/>
    <w:rsid w:val="000C606B"/>
    <w:rsid w:val="000C62F8"/>
    <w:rsid w:val="000C66CD"/>
    <w:rsid w:val="000C68FE"/>
    <w:rsid w:val="000C6914"/>
    <w:rsid w:val="000C72D2"/>
    <w:rsid w:val="000C7A54"/>
    <w:rsid w:val="000C7B7E"/>
    <w:rsid w:val="000C7D13"/>
    <w:rsid w:val="000C7E20"/>
    <w:rsid w:val="000C7E3A"/>
    <w:rsid w:val="000D0135"/>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67"/>
    <w:rsid w:val="000D4F16"/>
    <w:rsid w:val="000D5350"/>
    <w:rsid w:val="000D5B2E"/>
    <w:rsid w:val="000D5E9E"/>
    <w:rsid w:val="000D65A9"/>
    <w:rsid w:val="000D6745"/>
    <w:rsid w:val="000D69A1"/>
    <w:rsid w:val="000D6BA8"/>
    <w:rsid w:val="000D6DEE"/>
    <w:rsid w:val="000D6F43"/>
    <w:rsid w:val="000D73E9"/>
    <w:rsid w:val="000D7577"/>
    <w:rsid w:val="000D7A44"/>
    <w:rsid w:val="000D7A8B"/>
    <w:rsid w:val="000D7DB9"/>
    <w:rsid w:val="000E09D6"/>
    <w:rsid w:val="000E0E85"/>
    <w:rsid w:val="000E138F"/>
    <w:rsid w:val="000E13EE"/>
    <w:rsid w:val="000E25D0"/>
    <w:rsid w:val="000E2C80"/>
    <w:rsid w:val="000E2F7C"/>
    <w:rsid w:val="000E328F"/>
    <w:rsid w:val="000E3C9D"/>
    <w:rsid w:val="000E47ED"/>
    <w:rsid w:val="000E4B1E"/>
    <w:rsid w:val="000E55BA"/>
    <w:rsid w:val="000E5B30"/>
    <w:rsid w:val="000E5B44"/>
    <w:rsid w:val="000E5F7E"/>
    <w:rsid w:val="000E6B37"/>
    <w:rsid w:val="000E6C94"/>
    <w:rsid w:val="000E72E5"/>
    <w:rsid w:val="000E7625"/>
    <w:rsid w:val="000E76D9"/>
    <w:rsid w:val="000E7BE8"/>
    <w:rsid w:val="000F013F"/>
    <w:rsid w:val="000F0191"/>
    <w:rsid w:val="000F1AB3"/>
    <w:rsid w:val="000F202D"/>
    <w:rsid w:val="000F2173"/>
    <w:rsid w:val="000F2618"/>
    <w:rsid w:val="000F2628"/>
    <w:rsid w:val="000F2AA7"/>
    <w:rsid w:val="000F2AE4"/>
    <w:rsid w:val="000F3015"/>
    <w:rsid w:val="000F34AA"/>
    <w:rsid w:val="000F3E05"/>
    <w:rsid w:val="000F40E3"/>
    <w:rsid w:val="000F4C32"/>
    <w:rsid w:val="000F6048"/>
    <w:rsid w:val="000F62A9"/>
    <w:rsid w:val="000F63D8"/>
    <w:rsid w:val="000F764B"/>
    <w:rsid w:val="000F7B1A"/>
    <w:rsid w:val="000F7B97"/>
    <w:rsid w:val="001004D7"/>
    <w:rsid w:val="00100591"/>
    <w:rsid w:val="00100983"/>
    <w:rsid w:val="00101657"/>
    <w:rsid w:val="0010174B"/>
    <w:rsid w:val="001019D3"/>
    <w:rsid w:val="00101CF6"/>
    <w:rsid w:val="001029DC"/>
    <w:rsid w:val="00102ADD"/>
    <w:rsid w:val="00102BDB"/>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891"/>
    <w:rsid w:val="00106AE5"/>
    <w:rsid w:val="00106BB5"/>
    <w:rsid w:val="00106DA6"/>
    <w:rsid w:val="001073B9"/>
    <w:rsid w:val="001103F3"/>
    <w:rsid w:val="0011172F"/>
    <w:rsid w:val="001118E0"/>
    <w:rsid w:val="00111B88"/>
    <w:rsid w:val="00111DBD"/>
    <w:rsid w:val="0011254E"/>
    <w:rsid w:val="0011283D"/>
    <w:rsid w:val="00112A9C"/>
    <w:rsid w:val="00113492"/>
    <w:rsid w:val="00113FB8"/>
    <w:rsid w:val="0011456A"/>
    <w:rsid w:val="001145AF"/>
    <w:rsid w:val="00114B49"/>
    <w:rsid w:val="00114DE5"/>
    <w:rsid w:val="0011590B"/>
    <w:rsid w:val="00115D30"/>
    <w:rsid w:val="00116459"/>
    <w:rsid w:val="00116F93"/>
    <w:rsid w:val="00117174"/>
    <w:rsid w:val="0011745F"/>
    <w:rsid w:val="0011774B"/>
    <w:rsid w:val="00117B47"/>
    <w:rsid w:val="001208F1"/>
    <w:rsid w:val="001211F4"/>
    <w:rsid w:val="00121488"/>
    <w:rsid w:val="00121532"/>
    <w:rsid w:val="00122AE9"/>
    <w:rsid w:val="00122B7B"/>
    <w:rsid w:val="00122D49"/>
    <w:rsid w:val="001230AF"/>
    <w:rsid w:val="001234BC"/>
    <w:rsid w:val="00123879"/>
    <w:rsid w:val="00123984"/>
    <w:rsid w:val="00123BDF"/>
    <w:rsid w:val="00123CC5"/>
    <w:rsid w:val="00123D48"/>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67F"/>
    <w:rsid w:val="0013271B"/>
    <w:rsid w:val="00132D80"/>
    <w:rsid w:val="00133071"/>
    <w:rsid w:val="0013358C"/>
    <w:rsid w:val="001339E3"/>
    <w:rsid w:val="00133B03"/>
    <w:rsid w:val="00133CFA"/>
    <w:rsid w:val="00133F41"/>
    <w:rsid w:val="00134B43"/>
    <w:rsid w:val="00134B59"/>
    <w:rsid w:val="00134D59"/>
    <w:rsid w:val="00134E5B"/>
    <w:rsid w:val="001350E8"/>
    <w:rsid w:val="00135357"/>
    <w:rsid w:val="001355D9"/>
    <w:rsid w:val="00135770"/>
    <w:rsid w:val="00135E4A"/>
    <w:rsid w:val="00135F8B"/>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B47"/>
    <w:rsid w:val="00144CA9"/>
    <w:rsid w:val="00144F3A"/>
    <w:rsid w:val="001461F6"/>
    <w:rsid w:val="00146769"/>
    <w:rsid w:val="001467C0"/>
    <w:rsid w:val="00146C8B"/>
    <w:rsid w:val="00146E6B"/>
    <w:rsid w:val="0014715F"/>
    <w:rsid w:val="00147438"/>
    <w:rsid w:val="001475D4"/>
    <w:rsid w:val="0014775B"/>
    <w:rsid w:val="00147842"/>
    <w:rsid w:val="001479B8"/>
    <w:rsid w:val="00147D5F"/>
    <w:rsid w:val="001507EB"/>
    <w:rsid w:val="00150E09"/>
    <w:rsid w:val="00151036"/>
    <w:rsid w:val="00151285"/>
    <w:rsid w:val="001512FC"/>
    <w:rsid w:val="0015172D"/>
    <w:rsid w:val="00151B8D"/>
    <w:rsid w:val="00152423"/>
    <w:rsid w:val="00152EBB"/>
    <w:rsid w:val="00152F51"/>
    <w:rsid w:val="001532F6"/>
    <w:rsid w:val="0015368B"/>
    <w:rsid w:val="00154160"/>
    <w:rsid w:val="00154AF3"/>
    <w:rsid w:val="0015524F"/>
    <w:rsid w:val="0015541E"/>
    <w:rsid w:val="00155F47"/>
    <w:rsid w:val="00156547"/>
    <w:rsid w:val="001567DF"/>
    <w:rsid w:val="00156E1D"/>
    <w:rsid w:val="00157937"/>
    <w:rsid w:val="00157F66"/>
    <w:rsid w:val="00160116"/>
    <w:rsid w:val="001601F8"/>
    <w:rsid w:val="0016068D"/>
    <w:rsid w:val="00160A49"/>
    <w:rsid w:val="00160D3F"/>
    <w:rsid w:val="0016190D"/>
    <w:rsid w:val="00161B75"/>
    <w:rsid w:val="00161E38"/>
    <w:rsid w:val="001620F5"/>
    <w:rsid w:val="001627B2"/>
    <w:rsid w:val="00162F34"/>
    <w:rsid w:val="0016366B"/>
    <w:rsid w:val="0016377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522"/>
    <w:rsid w:val="00167636"/>
    <w:rsid w:val="00167740"/>
    <w:rsid w:val="00167A23"/>
    <w:rsid w:val="00167BFA"/>
    <w:rsid w:val="00170050"/>
    <w:rsid w:val="0017041E"/>
    <w:rsid w:val="00170682"/>
    <w:rsid w:val="00170A8E"/>
    <w:rsid w:val="00170CBB"/>
    <w:rsid w:val="0017183C"/>
    <w:rsid w:val="001718D1"/>
    <w:rsid w:val="00171A95"/>
    <w:rsid w:val="00171E0B"/>
    <w:rsid w:val="001721BA"/>
    <w:rsid w:val="001726A5"/>
    <w:rsid w:val="001727B6"/>
    <w:rsid w:val="00172857"/>
    <w:rsid w:val="0017379B"/>
    <w:rsid w:val="0017388C"/>
    <w:rsid w:val="00173C53"/>
    <w:rsid w:val="00173C85"/>
    <w:rsid w:val="00173CFC"/>
    <w:rsid w:val="00176136"/>
    <w:rsid w:val="001763F1"/>
    <w:rsid w:val="00176992"/>
    <w:rsid w:val="00177520"/>
    <w:rsid w:val="00177A83"/>
    <w:rsid w:val="00177DE5"/>
    <w:rsid w:val="001801C0"/>
    <w:rsid w:val="001801E9"/>
    <w:rsid w:val="001805F6"/>
    <w:rsid w:val="00180758"/>
    <w:rsid w:val="001808A1"/>
    <w:rsid w:val="00180CEF"/>
    <w:rsid w:val="00180D28"/>
    <w:rsid w:val="00181A5D"/>
    <w:rsid w:val="00182B35"/>
    <w:rsid w:val="001831C2"/>
    <w:rsid w:val="00183377"/>
    <w:rsid w:val="001834C2"/>
    <w:rsid w:val="00183DF9"/>
    <w:rsid w:val="00184678"/>
    <w:rsid w:val="00184A49"/>
    <w:rsid w:val="00184E53"/>
    <w:rsid w:val="00184EFB"/>
    <w:rsid w:val="001854EA"/>
    <w:rsid w:val="00185620"/>
    <w:rsid w:val="00185913"/>
    <w:rsid w:val="0018591D"/>
    <w:rsid w:val="001864D4"/>
    <w:rsid w:val="001865AB"/>
    <w:rsid w:val="00186F5B"/>
    <w:rsid w:val="00186FB9"/>
    <w:rsid w:val="00187AD5"/>
    <w:rsid w:val="0019130D"/>
    <w:rsid w:val="001913EF"/>
    <w:rsid w:val="001914DC"/>
    <w:rsid w:val="001914E2"/>
    <w:rsid w:val="001916B4"/>
    <w:rsid w:val="001919CA"/>
    <w:rsid w:val="001927D1"/>
    <w:rsid w:val="00192A6A"/>
    <w:rsid w:val="00192EEF"/>
    <w:rsid w:val="001933C2"/>
    <w:rsid w:val="00193423"/>
    <w:rsid w:val="00193890"/>
    <w:rsid w:val="00193F54"/>
    <w:rsid w:val="0019547C"/>
    <w:rsid w:val="00195786"/>
    <w:rsid w:val="00196496"/>
    <w:rsid w:val="001966C1"/>
    <w:rsid w:val="001972E3"/>
    <w:rsid w:val="00197645"/>
    <w:rsid w:val="001A00EB"/>
    <w:rsid w:val="001A0110"/>
    <w:rsid w:val="001A02C1"/>
    <w:rsid w:val="001A0326"/>
    <w:rsid w:val="001A0630"/>
    <w:rsid w:val="001A0B3B"/>
    <w:rsid w:val="001A0D72"/>
    <w:rsid w:val="001A10A9"/>
    <w:rsid w:val="001A142D"/>
    <w:rsid w:val="001A1730"/>
    <w:rsid w:val="001A173F"/>
    <w:rsid w:val="001A18A6"/>
    <w:rsid w:val="001A1B82"/>
    <w:rsid w:val="001A1E54"/>
    <w:rsid w:val="001A22CB"/>
    <w:rsid w:val="001A2D9F"/>
    <w:rsid w:val="001A2EE5"/>
    <w:rsid w:val="001A3407"/>
    <w:rsid w:val="001A3527"/>
    <w:rsid w:val="001A37B4"/>
    <w:rsid w:val="001A3923"/>
    <w:rsid w:val="001A3958"/>
    <w:rsid w:val="001A45F5"/>
    <w:rsid w:val="001A47AA"/>
    <w:rsid w:val="001A49BE"/>
    <w:rsid w:val="001A4CD3"/>
    <w:rsid w:val="001A4D81"/>
    <w:rsid w:val="001A5050"/>
    <w:rsid w:val="001A595C"/>
    <w:rsid w:val="001A59D2"/>
    <w:rsid w:val="001A5B11"/>
    <w:rsid w:val="001A635A"/>
    <w:rsid w:val="001A63FF"/>
    <w:rsid w:val="001A68B4"/>
    <w:rsid w:val="001A7042"/>
    <w:rsid w:val="001A7283"/>
    <w:rsid w:val="001A72D5"/>
    <w:rsid w:val="001B03FE"/>
    <w:rsid w:val="001B08CD"/>
    <w:rsid w:val="001B095C"/>
    <w:rsid w:val="001B1163"/>
    <w:rsid w:val="001B12FB"/>
    <w:rsid w:val="001B14DE"/>
    <w:rsid w:val="001B16D7"/>
    <w:rsid w:val="001B1BB2"/>
    <w:rsid w:val="001B1BE8"/>
    <w:rsid w:val="001B1E97"/>
    <w:rsid w:val="001B2005"/>
    <w:rsid w:val="001B24F0"/>
    <w:rsid w:val="001B26CB"/>
    <w:rsid w:val="001B273F"/>
    <w:rsid w:val="001B2B5B"/>
    <w:rsid w:val="001B2B7F"/>
    <w:rsid w:val="001B2DC3"/>
    <w:rsid w:val="001B35AE"/>
    <w:rsid w:val="001B3A9D"/>
    <w:rsid w:val="001B42EF"/>
    <w:rsid w:val="001B43EA"/>
    <w:rsid w:val="001B48C6"/>
    <w:rsid w:val="001B4B99"/>
    <w:rsid w:val="001B54F0"/>
    <w:rsid w:val="001B56BF"/>
    <w:rsid w:val="001B63E8"/>
    <w:rsid w:val="001B6BD6"/>
    <w:rsid w:val="001B7D49"/>
    <w:rsid w:val="001C00BB"/>
    <w:rsid w:val="001C031E"/>
    <w:rsid w:val="001C03A8"/>
    <w:rsid w:val="001C0B30"/>
    <w:rsid w:val="001C0EE1"/>
    <w:rsid w:val="001C1052"/>
    <w:rsid w:val="001C1BDC"/>
    <w:rsid w:val="001C2384"/>
    <w:rsid w:val="001C28B0"/>
    <w:rsid w:val="001C2B26"/>
    <w:rsid w:val="001C2DEA"/>
    <w:rsid w:val="001C311F"/>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401"/>
    <w:rsid w:val="001E07CD"/>
    <w:rsid w:val="001E0911"/>
    <w:rsid w:val="001E0C26"/>
    <w:rsid w:val="001E1521"/>
    <w:rsid w:val="001E29C3"/>
    <w:rsid w:val="001E31EE"/>
    <w:rsid w:val="001E32AD"/>
    <w:rsid w:val="001E39DE"/>
    <w:rsid w:val="001E3B7E"/>
    <w:rsid w:val="001E43D4"/>
    <w:rsid w:val="001E45F9"/>
    <w:rsid w:val="001E4C61"/>
    <w:rsid w:val="001E4CF1"/>
    <w:rsid w:val="001E5E76"/>
    <w:rsid w:val="001E61CA"/>
    <w:rsid w:val="001E6428"/>
    <w:rsid w:val="001E65AE"/>
    <w:rsid w:val="001E663B"/>
    <w:rsid w:val="001E6B43"/>
    <w:rsid w:val="001E6DB3"/>
    <w:rsid w:val="001E72AE"/>
    <w:rsid w:val="001E75CF"/>
    <w:rsid w:val="001E76C7"/>
    <w:rsid w:val="001E7737"/>
    <w:rsid w:val="001E79AB"/>
    <w:rsid w:val="001F034A"/>
    <w:rsid w:val="001F0B81"/>
    <w:rsid w:val="001F1501"/>
    <w:rsid w:val="001F176B"/>
    <w:rsid w:val="001F17EC"/>
    <w:rsid w:val="001F1935"/>
    <w:rsid w:val="001F1D43"/>
    <w:rsid w:val="001F2205"/>
    <w:rsid w:val="001F2422"/>
    <w:rsid w:val="001F3033"/>
    <w:rsid w:val="001F3050"/>
    <w:rsid w:val="001F357B"/>
    <w:rsid w:val="001F35F3"/>
    <w:rsid w:val="001F55D6"/>
    <w:rsid w:val="001F5AC1"/>
    <w:rsid w:val="001F6D85"/>
    <w:rsid w:val="0020060A"/>
    <w:rsid w:val="002012B1"/>
    <w:rsid w:val="0020132D"/>
    <w:rsid w:val="00201ECD"/>
    <w:rsid w:val="00201FE1"/>
    <w:rsid w:val="002020D2"/>
    <w:rsid w:val="002021BE"/>
    <w:rsid w:val="0020260A"/>
    <w:rsid w:val="00202844"/>
    <w:rsid w:val="00202D7F"/>
    <w:rsid w:val="002030F6"/>
    <w:rsid w:val="00203A45"/>
    <w:rsid w:val="00203F51"/>
    <w:rsid w:val="002043C3"/>
    <w:rsid w:val="002052D1"/>
    <w:rsid w:val="0020534D"/>
    <w:rsid w:val="00205AA2"/>
    <w:rsid w:val="002060BF"/>
    <w:rsid w:val="002062EE"/>
    <w:rsid w:val="00206458"/>
    <w:rsid w:val="00206851"/>
    <w:rsid w:val="002070BE"/>
    <w:rsid w:val="00207486"/>
    <w:rsid w:val="00207646"/>
    <w:rsid w:val="0021000B"/>
    <w:rsid w:val="002100F5"/>
    <w:rsid w:val="002103A0"/>
    <w:rsid w:val="002106F2"/>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860"/>
    <w:rsid w:val="00213F20"/>
    <w:rsid w:val="00213F53"/>
    <w:rsid w:val="00214368"/>
    <w:rsid w:val="00214CF5"/>
    <w:rsid w:val="00214F4B"/>
    <w:rsid w:val="002152B8"/>
    <w:rsid w:val="00215536"/>
    <w:rsid w:val="00215546"/>
    <w:rsid w:val="002163C1"/>
    <w:rsid w:val="00216559"/>
    <w:rsid w:val="0021656F"/>
    <w:rsid w:val="002165B0"/>
    <w:rsid w:val="0021688E"/>
    <w:rsid w:val="00216C26"/>
    <w:rsid w:val="00216F55"/>
    <w:rsid w:val="002201EC"/>
    <w:rsid w:val="0022050C"/>
    <w:rsid w:val="002212FF"/>
    <w:rsid w:val="0022168B"/>
    <w:rsid w:val="0022193B"/>
    <w:rsid w:val="00221F50"/>
    <w:rsid w:val="00222182"/>
    <w:rsid w:val="00222605"/>
    <w:rsid w:val="00222F9D"/>
    <w:rsid w:val="002230B5"/>
    <w:rsid w:val="00223262"/>
    <w:rsid w:val="00223EE5"/>
    <w:rsid w:val="00224301"/>
    <w:rsid w:val="00224333"/>
    <w:rsid w:val="00225032"/>
    <w:rsid w:val="002250D9"/>
    <w:rsid w:val="0022562C"/>
    <w:rsid w:val="00225C22"/>
    <w:rsid w:val="00225D35"/>
    <w:rsid w:val="00225F5F"/>
    <w:rsid w:val="00226250"/>
    <w:rsid w:val="002264BD"/>
    <w:rsid w:val="00226EAE"/>
    <w:rsid w:val="002272EF"/>
    <w:rsid w:val="0022737F"/>
    <w:rsid w:val="00230720"/>
    <w:rsid w:val="00230A8A"/>
    <w:rsid w:val="00231CF2"/>
    <w:rsid w:val="00231DD2"/>
    <w:rsid w:val="00231E8A"/>
    <w:rsid w:val="00232F1F"/>
    <w:rsid w:val="00233804"/>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106C"/>
    <w:rsid w:val="002412B9"/>
    <w:rsid w:val="0024196B"/>
    <w:rsid w:val="0024215B"/>
    <w:rsid w:val="0024225D"/>
    <w:rsid w:val="00242291"/>
    <w:rsid w:val="002424D6"/>
    <w:rsid w:val="00242BA9"/>
    <w:rsid w:val="00242D63"/>
    <w:rsid w:val="0024331B"/>
    <w:rsid w:val="002438E4"/>
    <w:rsid w:val="00243CDC"/>
    <w:rsid w:val="00244592"/>
    <w:rsid w:val="00244DD2"/>
    <w:rsid w:val="00245472"/>
    <w:rsid w:val="00245CE8"/>
    <w:rsid w:val="00245EA0"/>
    <w:rsid w:val="00246396"/>
    <w:rsid w:val="00246799"/>
    <w:rsid w:val="00246FC3"/>
    <w:rsid w:val="00247F15"/>
    <w:rsid w:val="0025153F"/>
    <w:rsid w:val="00251914"/>
    <w:rsid w:val="00251B58"/>
    <w:rsid w:val="0025224A"/>
    <w:rsid w:val="002527D3"/>
    <w:rsid w:val="00253046"/>
    <w:rsid w:val="002531D4"/>
    <w:rsid w:val="002534C1"/>
    <w:rsid w:val="002538B3"/>
    <w:rsid w:val="00253E96"/>
    <w:rsid w:val="00253F76"/>
    <w:rsid w:val="002542DB"/>
    <w:rsid w:val="00254630"/>
    <w:rsid w:val="00254A47"/>
    <w:rsid w:val="00254F02"/>
    <w:rsid w:val="00254F33"/>
    <w:rsid w:val="00255933"/>
    <w:rsid w:val="00256919"/>
    <w:rsid w:val="00256B63"/>
    <w:rsid w:val="00257437"/>
    <w:rsid w:val="00257C03"/>
    <w:rsid w:val="002604B0"/>
    <w:rsid w:val="0026108D"/>
    <w:rsid w:val="00261288"/>
    <w:rsid w:val="00261384"/>
    <w:rsid w:val="002615ED"/>
    <w:rsid w:val="00261B88"/>
    <w:rsid w:val="00261E35"/>
    <w:rsid w:val="0026286E"/>
    <w:rsid w:val="00262B25"/>
    <w:rsid w:val="0026337D"/>
    <w:rsid w:val="0026345A"/>
    <w:rsid w:val="00263A6E"/>
    <w:rsid w:val="00263EED"/>
    <w:rsid w:val="002640B7"/>
    <w:rsid w:val="002643AC"/>
    <w:rsid w:val="002645AB"/>
    <w:rsid w:val="0026506A"/>
    <w:rsid w:val="00266083"/>
    <w:rsid w:val="00266244"/>
    <w:rsid w:val="00266498"/>
    <w:rsid w:val="0026718D"/>
    <w:rsid w:val="00267306"/>
    <w:rsid w:val="0026753E"/>
    <w:rsid w:val="00267605"/>
    <w:rsid w:val="00267BAA"/>
    <w:rsid w:val="00267BDB"/>
    <w:rsid w:val="0027000D"/>
    <w:rsid w:val="00270681"/>
    <w:rsid w:val="0027074F"/>
    <w:rsid w:val="002714BA"/>
    <w:rsid w:val="002714D2"/>
    <w:rsid w:val="00271638"/>
    <w:rsid w:val="00271644"/>
    <w:rsid w:val="00272203"/>
    <w:rsid w:val="002727B2"/>
    <w:rsid w:val="00272897"/>
    <w:rsid w:val="00272F8F"/>
    <w:rsid w:val="0027339B"/>
    <w:rsid w:val="00273E5E"/>
    <w:rsid w:val="00273FEE"/>
    <w:rsid w:val="00274005"/>
    <w:rsid w:val="002740A0"/>
    <w:rsid w:val="002745C9"/>
    <w:rsid w:val="002748A3"/>
    <w:rsid w:val="00274C72"/>
    <w:rsid w:val="00275484"/>
    <w:rsid w:val="00275534"/>
    <w:rsid w:val="002769E3"/>
    <w:rsid w:val="00276A72"/>
    <w:rsid w:val="00276DAF"/>
    <w:rsid w:val="002771C2"/>
    <w:rsid w:val="0027786F"/>
    <w:rsid w:val="00277D67"/>
    <w:rsid w:val="00277ED5"/>
    <w:rsid w:val="00277F70"/>
    <w:rsid w:val="00280560"/>
    <w:rsid w:val="00280F2A"/>
    <w:rsid w:val="002810E2"/>
    <w:rsid w:val="002828AB"/>
    <w:rsid w:val="002830AF"/>
    <w:rsid w:val="002835D8"/>
    <w:rsid w:val="002835E9"/>
    <w:rsid w:val="00283A22"/>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21F7"/>
    <w:rsid w:val="0029227A"/>
    <w:rsid w:val="0029240D"/>
    <w:rsid w:val="00292C12"/>
    <w:rsid w:val="00293531"/>
    <w:rsid w:val="0029353F"/>
    <w:rsid w:val="0029419F"/>
    <w:rsid w:val="00294265"/>
    <w:rsid w:val="00294BD5"/>
    <w:rsid w:val="002952DC"/>
    <w:rsid w:val="0029614D"/>
    <w:rsid w:val="00296C6C"/>
    <w:rsid w:val="00296E78"/>
    <w:rsid w:val="002970D0"/>
    <w:rsid w:val="00297455"/>
    <w:rsid w:val="00297568"/>
    <w:rsid w:val="00297DB0"/>
    <w:rsid w:val="00297FA5"/>
    <w:rsid w:val="002A17C8"/>
    <w:rsid w:val="002A1A31"/>
    <w:rsid w:val="002A1F88"/>
    <w:rsid w:val="002A2264"/>
    <w:rsid w:val="002A2645"/>
    <w:rsid w:val="002A2742"/>
    <w:rsid w:val="002A3026"/>
    <w:rsid w:val="002A32BF"/>
    <w:rsid w:val="002A3657"/>
    <w:rsid w:val="002A3AEA"/>
    <w:rsid w:val="002A3F3B"/>
    <w:rsid w:val="002A5B20"/>
    <w:rsid w:val="002A61B0"/>
    <w:rsid w:val="002A6613"/>
    <w:rsid w:val="002A6880"/>
    <w:rsid w:val="002A72B2"/>
    <w:rsid w:val="002A73FE"/>
    <w:rsid w:val="002A789F"/>
    <w:rsid w:val="002A7C48"/>
    <w:rsid w:val="002A7E5A"/>
    <w:rsid w:val="002B0A56"/>
    <w:rsid w:val="002B0D33"/>
    <w:rsid w:val="002B0DE3"/>
    <w:rsid w:val="002B159E"/>
    <w:rsid w:val="002B1BF1"/>
    <w:rsid w:val="002B1C2A"/>
    <w:rsid w:val="002B1F58"/>
    <w:rsid w:val="002B223B"/>
    <w:rsid w:val="002B31BF"/>
    <w:rsid w:val="002B3308"/>
    <w:rsid w:val="002B336A"/>
    <w:rsid w:val="002B3498"/>
    <w:rsid w:val="002B3C5C"/>
    <w:rsid w:val="002B3FDC"/>
    <w:rsid w:val="002B4333"/>
    <w:rsid w:val="002B4EED"/>
    <w:rsid w:val="002B5558"/>
    <w:rsid w:val="002B5BB2"/>
    <w:rsid w:val="002B685F"/>
    <w:rsid w:val="002B6E6F"/>
    <w:rsid w:val="002B6FFA"/>
    <w:rsid w:val="002B7DA1"/>
    <w:rsid w:val="002B7FFE"/>
    <w:rsid w:val="002C020C"/>
    <w:rsid w:val="002C0502"/>
    <w:rsid w:val="002C1381"/>
    <w:rsid w:val="002C1787"/>
    <w:rsid w:val="002C1850"/>
    <w:rsid w:val="002C1B6A"/>
    <w:rsid w:val="002C204B"/>
    <w:rsid w:val="002C261F"/>
    <w:rsid w:val="002C2C8A"/>
    <w:rsid w:val="002C3BCA"/>
    <w:rsid w:val="002C47F0"/>
    <w:rsid w:val="002C4B5A"/>
    <w:rsid w:val="002C5049"/>
    <w:rsid w:val="002C5E2F"/>
    <w:rsid w:val="002C659B"/>
    <w:rsid w:val="002C6BF6"/>
    <w:rsid w:val="002C6F79"/>
    <w:rsid w:val="002C7DB9"/>
    <w:rsid w:val="002D0503"/>
    <w:rsid w:val="002D071C"/>
    <w:rsid w:val="002D0F08"/>
    <w:rsid w:val="002D10EE"/>
    <w:rsid w:val="002D146E"/>
    <w:rsid w:val="002D15B0"/>
    <w:rsid w:val="002D1C71"/>
    <w:rsid w:val="002D1D1E"/>
    <w:rsid w:val="002D207A"/>
    <w:rsid w:val="002D2F22"/>
    <w:rsid w:val="002D3521"/>
    <w:rsid w:val="002D3788"/>
    <w:rsid w:val="002D3A7F"/>
    <w:rsid w:val="002D4162"/>
    <w:rsid w:val="002D433D"/>
    <w:rsid w:val="002D4CA6"/>
    <w:rsid w:val="002D5758"/>
    <w:rsid w:val="002D60AD"/>
    <w:rsid w:val="002D6473"/>
    <w:rsid w:val="002D6601"/>
    <w:rsid w:val="002D667F"/>
    <w:rsid w:val="002D6865"/>
    <w:rsid w:val="002D6FD5"/>
    <w:rsid w:val="002D7505"/>
    <w:rsid w:val="002E0097"/>
    <w:rsid w:val="002E0308"/>
    <w:rsid w:val="002E0BEB"/>
    <w:rsid w:val="002E0DB4"/>
    <w:rsid w:val="002E0F8D"/>
    <w:rsid w:val="002E10BF"/>
    <w:rsid w:val="002E115F"/>
    <w:rsid w:val="002E198C"/>
    <w:rsid w:val="002E1AB4"/>
    <w:rsid w:val="002E223E"/>
    <w:rsid w:val="002E2E1A"/>
    <w:rsid w:val="002E2E7C"/>
    <w:rsid w:val="002E3F3A"/>
    <w:rsid w:val="002E3F3B"/>
    <w:rsid w:val="002E3F8B"/>
    <w:rsid w:val="002E455A"/>
    <w:rsid w:val="002E4A64"/>
    <w:rsid w:val="002E5871"/>
    <w:rsid w:val="002E5A4C"/>
    <w:rsid w:val="002E5B24"/>
    <w:rsid w:val="002E602C"/>
    <w:rsid w:val="002E6465"/>
    <w:rsid w:val="002E658A"/>
    <w:rsid w:val="002E716C"/>
    <w:rsid w:val="002E7DAB"/>
    <w:rsid w:val="002F0093"/>
    <w:rsid w:val="002F0793"/>
    <w:rsid w:val="002F082A"/>
    <w:rsid w:val="002F0D70"/>
    <w:rsid w:val="002F16A6"/>
    <w:rsid w:val="002F1EF6"/>
    <w:rsid w:val="002F228C"/>
    <w:rsid w:val="002F2325"/>
    <w:rsid w:val="002F2736"/>
    <w:rsid w:val="002F27DE"/>
    <w:rsid w:val="002F29D6"/>
    <w:rsid w:val="002F33E0"/>
    <w:rsid w:val="002F36C9"/>
    <w:rsid w:val="002F3972"/>
    <w:rsid w:val="002F3BBB"/>
    <w:rsid w:val="002F473E"/>
    <w:rsid w:val="002F4777"/>
    <w:rsid w:val="002F5142"/>
    <w:rsid w:val="002F5159"/>
    <w:rsid w:val="002F56BF"/>
    <w:rsid w:val="002F5AC8"/>
    <w:rsid w:val="002F5D61"/>
    <w:rsid w:val="002F6240"/>
    <w:rsid w:val="002F62DE"/>
    <w:rsid w:val="002F6651"/>
    <w:rsid w:val="002F6B54"/>
    <w:rsid w:val="0030004C"/>
    <w:rsid w:val="003002FF"/>
    <w:rsid w:val="00300683"/>
    <w:rsid w:val="00300F76"/>
    <w:rsid w:val="003012BE"/>
    <w:rsid w:val="00301385"/>
    <w:rsid w:val="00301561"/>
    <w:rsid w:val="00301B1C"/>
    <w:rsid w:val="00301E1B"/>
    <w:rsid w:val="00302045"/>
    <w:rsid w:val="00302EBE"/>
    <w:rsid w:val="00303584"/>
    <w:rsid w:val="003038FB"/>
    <w:rsid w:val="00303D89"/>
    <w:rsid w:val="00304C20"/>
    <w:rsid w:val="003056F5"/>
    <w:rsid w:val="0030573C"/>
    <w:rsid w:val="0030591D"/>
    <w:rsid w:val="00305982"/>
    <w:rsid w:val="00305B8C"/>
    <w:rsid w:val="00305DD8"/>
    <w:rsid w:val="00307637"/>
    <w:rsid w:val="0030792E"/>
    <w:rsid w:val="00307E3C"/>
    <w:rsid w:val="0031058B"/>
    <w:rsid w:val="003107DE"/>
    <w:rsid w:val="00311383"/>
    <w:rsid w:val="00311415"/>
    <w:rsid w:val="003116BC"/>
    <w:rsid w:val="0031191D"/>
    <w:rsid w:val="003122A0"/>
    <w:rsid w:val="003129E1"/>
    <w:rsid w:val="003132BA"/>
    <w:rsid w:val="003139F2"/>
    <w:rsid w:val="00313B3E"/>
    <w:rsid w:val="003145A2"/>
    <w:rsid w:val="00314FD4"/>
    <w:rsid w:val="003154EC"/>
    <w:rsid w:val="003155D0"/>
    <w:rsid w:val="00315780"/>
    <w:rsid w:val="003163FF"/>
    <w:rsid w:val="003166F9"/>
    <w:rsid w:val="003168B5"/>
    <w:rsid w:val="00316B61"/>
    <w:rsid w:val="003170C7"/>
    <w:rsid w:val="00317162"/>
    <w:rsid w:val="00317C48"/>
    <w:rsid w:val="003200DF"/>
    <w:rsid w:val="003202AD"/>
    <w:rsid w:val="003209D1"/>
    <w:rsid w:val="00320ACE"/>
    <w:rsid w:val="00320C0E"/>
    <w:rsid w:val="00320C1B"/>
    <w:rsid w:val="00320C4A"/>
    <w:rsid w:val="0032132D"/>
    <w:rsid w:val="003216F1"/>
    <w:rsid w:val="00321D4D"/>
    <w:rsid w:val="00321F5E"/>
    <w:rsid w:val="0032269B"/>
    <w:rsid w:val="00322CCE"/>
    <w:rsid w:val="0032309A"/>
    <w:rsid w:val="0032358C"/>
    <w:rsid w:val="00324072"/>
    <w:rsid w:val="00324699"/>
    <w:rsid w:val="003247AB"/>
    <w:rsid w:val="0032524A"/>
    <w:rsid w:val="0032557C"/>
    <w:rsid w:val="00325600"/>
    <w:rsid w:val="00326342"/>
    <w:rsid w:val="003265FF"/>
    <w:rsid w:val="00326A35"/>
    <w:rsid w:val="00326A8A"/>
    <w:rsid w:val="00326DF6"/>
    <w:rsid w:val="00326EE1"/>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313A"/>
    <w:rsid w:val="003333E7"/>
    <w:rsid w:val="00333879"/>
    <w:rsid w:val="00333B45"/>
    <w:rsid w:val="00333EA2"/>
    <w:rsid w:val="00334430"/>
    <w:rsid w:val="00334AF0"/>
    <w:rsid w:val="00334DDE"/>
    <w:rsid w:val="00334F44"/>
    <w:rsid w:val="0033519E"/>
    <w:rsid w:val="00335772"/>
    <w:rsid w:val="0033590B"/>
    <w:rsid w:val="00335FDB"/>
    <w:rsid w:val="00336034"/>
    <w:rsid w:val="0033618C"/>
    <w:rsid w:val="00336EFA"/>
    <w:rsid w:val="00336FB8"/>
    <w:rsid w:val="003371FB"/>
    <w:rsid w:val="0033720E"/>
    <w:rsid w:val="003377EF"/>
    <w:rsid w:val="00337A25"/>
    <w:rsid w:val="00337CB2"/>
    <w:rsid w:val="00337EB3"/>
    <w:rsid w:val="003401AA"/>
    <w:rsid w:val="00341688"/>
    <w:rsid w:val="00341B74"/>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53E"/>
    <w:rsid w:val="0035082A"/>
    <w:rsid w:val="00350F9C"/>
    <w:rsid w:val="0035116C"/>
    <w:rsid w:val="003517F5"/>
    <w:rsid w:val="00351A4C"/>
    <w:rsid w:val="00351EC2"/>
    <w:rsid w:val="00351FC9"/>
    <w:rsid w:val="00352650"/>
    <w:rsid w:val="00352685"/>
    <w:rsid w:val="00352F82"/>
    <w:rsid w:val="0035370E"/>
    <w:rsid w:val="0035398C"/>
    <w:rsid w:val="003543B9"/>
    <w:rsid w:val="00354417"/>
    <w:rsid w:val="00354688"/>
    <w:rsid w:val="00354C2F"/>
    <w:rsid w:val="00354D7F"/>
    <w:rsid w:val="00355458"/>
    <w:rsid w:val="00355537"/>
    <w:rsid w:val="00355EFC"/>
    <w:rsid w:val="003565F6"/>
    <w:rsid w:val="003567E4"/>
    <w:rsid w:val="003578A0"/>
    <w:rsid w:val="00360604"/>
    <w:rsid w:val="003607A5"/>
    <w:rsid w:val="003609F4"/>
    <w:rsid w:val="00360F5A"/>
    <w:rsid w:val="00360F98"/>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5684"/>
    <w:rsid w:val="003658BA"/>
    <w:rsid w:val="00365B4C"/>
    <w:rsid w:val="00365E2A"/>
    <w:rsid w:val="00365EC4"/>
    <w:rsid w:val="00365F58"/>
    <w:rsid w:val="00366269"/>
    <w:rsid w:val="0036654A"/>
    <w:rsid w:val="0036670E"/>
    <w:rsid w:val="00366906"/>
    <w:rsid w:val="00366A96"/>
    <w:rsid w:val="0036711B"/>
    <w:rsid w:val="003678A5"/>
    <w:rsid w:val="00370545"/>
    <w:rsid w:val="00370889"/>
    <w:rsid w:val="003708F8"/>
    <w:rsid w:val="003710C5"/>
    <w:rsid w:val="003710CF"/>
    <w:rsid w:val="003713A1"/>
    <w:rsid w:val="003716CD"/>
    <w:rsid w:val="003719CD"/>
    <w:rsid w:val="00371EDE"/>
    <w:rsid w:val="0037209F"/>
    <w:rsid w:val="003729FA"/>
    <w:rsid w:val="00372E4D"/>
    <w:rsid w:val="00373410"/>
    <w:rsid w:val="003734DE"/>
    <w:rsid w:val="00373ED3"/>
    <w:rsid w:val="00374103"/>
    <w:rsid w:val="003742DB"/>
    <w:rsid w:val="00374462"/>
    <w:rsid w:val="003744CD"/>
    <w:rsid w:val="00374540"/>
    <w:rsid w:val="00374CC6"/>
    <w:rsid w:val="00375D84"/>
    <w:rsid w:val="00376109"/>
    <w:rsid w:val="0037632C"/>
    <w:rsid w:val="00376419"/>
    <w:rsid w:val="00376FBB"/>
    <w:rsid w:val="003777F7"/>
    <w:rsid w:val="00381061"/>
    <w:rsid w:val="003811DA"/>
    <w:rsid w:val="003814C8"/>
    <w:rsid w:val="003816BD"/>
    <w:rsid w:val="003818DA"/>
    <w:rsid w:val="003819AC"/>
    <w:rsid w:val="003819E4"/>
    <w:rsid w:val="00381D7F"/>
    <w:rsid w:val="0038241F"/>
    <w:rsid w:val="00382504"/>
    <w:rsid w:val="0038258B"/>
    <w:rsid w:val="00382609"/>
    <w:rsid w:val="00382FBC"/>
    <w:rsid w:val="00383382"/>
    <w:rsid w:val="00383DDF"/>
    <w:rsid w:val="00383FC8"/>
    <w:rsid w:val="00384556"/>
    <w:rsid w:val="00384A5F"/>
    <w:rsid w:val="00384BF5"/>
    <w:rsid w:val="00385205"/>
    <w:rsid w:val="00385451"/>
    <w:rsid w:val="00385E7C"/>
    <w:rsid w:val="00386903"/>
    <w:rsid w:val="00386DD2"/>
    <w:rsid w:val="00387047"/>
    <w:rsid w:val="00387D85"/>
    <w:rsid w:val="00387F6C"/>
    <w:rsid w:val="00390092"/>
    <w:rsid w:val="003901AA"/>
    <w:rsid w:val="00390C0D"/>
    <w:rsid w:val="00391000"/>
    <w:rsid w:val="00391858"/>
    <w:rsid w:val="00391CDF"/>
    <w:rsid w:val="00391E36"/>
    <w:rsid w:val="00392BF7"/>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434"/>
    <w:rsid w:val="0039789A"/>
    <w:rsid w:val="00397D87"/>
    <w:rsid w:val="00397DCB"/>
    <w:rsid w:val="00397E82"/>
    <w:rsid w:val="003A0639"/>
    <w:rsid w:val="003A091B"/>
    <w:rsid w:val="003A0F97"/>
    <w:rsid w:val="003A10A6"/>
    <w:rsid w:val="003A1162"/>
    <w:rsid w:val="003A1463"/>
    <w:rsid w:val="003A197A"/>
    <w:rsid w:val="003A2081"/>
    <w:rsid w:val="003A268A"/>
    <w:rsid w:val="003A2A67"/>
    <w:rsid w:val="003A2EC3"/>
    <w:rsid w:val="003A3058"/>
    <w:rsid w:val="003A3219"/>
    <w:rsid w:val="003A32B1"/>
    <w:rsid w:val="003A3467"/>
    <w:rsid w:val="003A375B"/>
    <w:rsid w:val="003A404A"/>
    <w:rsid w:val="003A4604"/>
    <w:rsid w:val="003A489A"/>
    <w:rsid w:val="003A4A14"/>
    <w:rsid w:val="003A4CC4"/>
    <w:rsid w:val="003A5119"/>
    <w:rsid w:val="003A53BB"/>
    <w:rsid w:val="003A5981"/>
    <w:rsid w:val="003A5BCF"/>
    <w:rsid w:val="003A5CAA"/>
    <w:rsid w:val="003A5E97"/>
    <w:rsid w:val="003A67FF"/>
    <w:rsid w:val="003A6F5A"/>
    <w:rsid w:val="003A7053"/>
    <w:rsid w:val="003A70A5"/>
    <w:rsid w:val="003A7230"/>
    <w:rsid w:val="003A7864"/>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45F"/>
    <w:rsid w:val="003B34F1"/>
    <w:rsid w:val="003B3CE9"/>
    <w:rsid w:val="003B428D"/>
    <w:rsid w:val="003B441F"/>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5602"/>
    <w:rsid w:val="003C572C"/>
    <w:rsid w:val="003C629E"/>
    <w:rsid w:val="003C6984"/>
    <w:rsid w:val="003C6D6E"/>
    <w:rsid w:val="003C7733"/>
    <w:rsid w:val="003C7A1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53BD"/>
    <w:rsid w:val="003D6059"/>
    <w:rsid w:val="003D6568"/>
    <w:rsid w:val="003D69E5"/>
    <w:rsid w:val="003D704E"/>
    <w:rsid w:val="003D731B"/>
    <w:rsid w:val="003D76A5"/>
    <w:rsid w:val="003D7DCB"/>
    <w:rsid w:val="003E0573"/>
    <w:rsid w:val="003E05B3"/>
    <w:rsid w:val="003E1C11"/>
    <w:rsid w:val="003E1CE1"/>
    <w:rsid w:val="003E2301"/>
    <w:rsid w:val="003E2492"/>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94A"/>
    <w:rsid w:val="003F2F2E"/>
    <w:rsid w:val="003F36E8"/>
    <w:rsid w:val="003F3A36"/>
    <w:rsid w:val="003F3A97"/>
    <w:rsid w:val="003F426B"/>
    <w:rsid w:val="003F4288"/>
    <w:rsid w:val="003F43B8"/>
    <w:rsid w:val="003F4B02"/>
    <w:rsid w:val="003F4E15"/>
    <w:rsid w:val="003F56E5"/>
    <w:rsid w:val="003F61FA"/>
    <w:rsid w:val="003F693E"/>
    <w:rsid w:val="003F6D19"/>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6294"/>
    <w:rsid w:val="00406323"/>
    <w:rsid w:val="004067B7"/>
    <w:rsid w:val="00406E6A"/>
    <w:rsid w:val="0040725B"/>
    <w:rsid w:val="00407469"/>
    <w:rsid w:val="00407AD2"/>
    <w:rsid w:val="00407E26"/>
    <w:rsid w:val="00407E80"/>
    <w:rsid w:val="004100F0"/>
    <w:rsid w:val="004106D2"/>
    <w:rsid w:val="004106DB"/>
    <w:rsid w:val="004114FE"/>
    <w:rsid w:val="0041156A"/>
    <w:rsid w:val="00411B75"/>
    <w:rsid w:val="00411FFB"/>
    <w:rsid w:val="00412636"/>
    <w:rsid w:val="00412BFE"/>
    <w:rsid w:val="00412D62"/>
    <w:rsid w:val="00412E20"/>
    <w:rsid w:val="00413075"/>
    <w:rsid w:val="00413476"/>
    <w:rsid w:val="004138E7"/>
    <w:rsid w:val="004142D6"/>
    <w:rsid w:val="004149FF"/>
    <w:rsid w:val="00415214"/>
    <w:rsid w:val="00415245"/>
    <w:rsid w:val="00415655"/>
    <w:rsid w:val="00415CCA"/>
    <w:rsid w:val="00416506"/>
    <w:rsid w:val="0041665E"/>
    <w:rsid w:val="004167FC"/>
    <w:rsid w:val="00416F2C"/>
    <w:rsid w:val="00417040"/>
    <w:rsid w:val="00417105"/>
    <w:rsid w:val="00417110"/>
    <w:rsid w:val="00417356"/>
    <w:rsid w:val="00417518"/>
    <w:rsid w:val="00417A61"/>
    <w:rsid w:val="004205A2"/>
    <w:rsid w:val="00420DC5"/>
    <w:rsid w:val="0042183D"/>
    <w:rsid w:val="004218B7"/>
    <w:rsid w:val="00421D2C"/>
    <w:rsid w:val="004221D5"/>
    <w:rsid w:val="00422219"/>
    <w:rsid w:val="004228F9"/>
    <w:rsid w:val="00422989"/>
    <w:rsid w:val="00422B0D"/>
    <w:rsid w:val="00422E97"/>
    <w:rsid w:val="00423B26"/>
    <w:rsid w:val="00423F42"/>
    <w:rsid w:val="0042436C"/>
    <w:rsid w:val="0042457E"/>
    <w:rsid w:val="00424BA2"/>
    <w:rsid w:val="004255FF"/>
    <w:rsid w:val="00425C19"/>
    <w:rsid w:val="00425D59"/>
    <w:rsid w:val="00425F48"/>
    <w:rsid w:val="00425FE2"/>
    <w:rsid w:val="00426006"/>
    <w:rsid w:val="004260BE"/>
    <w:rsid w:val="004261A3"/>
    <w:rsid w:val="00427B4B"/>
    <w:rsid w:val="004303C3"/>
    <w:rsid w:val="00430635"/>
    <w:rsid w:val="0043093C"/>
    <w:rsid w:val="00430BC4"/>
    <w:rsid w:val="00430F4F"/>
    <w:rsid w:val="004311F0"/>
    <w:rsid w:val="0043135C"/>
    <w:rsid w:val="004314FF"/>
    <w:rsid w:val="004317CE"/>
    <w:rsid w:val="00431AA6"/>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C40"/>
    <w:rsid w:val="00442CCF"/>
    <w:rsid w:val="00442E47"/>
    <w:rsid w:val="0044309E"/>
    <w:rsid w:val="0044312A"/>
    <w:rsid w:val="00443C9C"/>
    <w:rsid w:val="00444250"/>
    <w:rsid w:val="0044498C"/>
    <w:rsid w:val="004449FE"/>
    <w:rsid w:val="00444E58"/>
    <w:rsid w:val="0044525B"/>
    <w:rsid w:val="00445581"/>
    <w:rsid w:val="0044586D"/>
    <w:rsid w:val="00446933"/>
    <w:rsid w:val="00446DD2"/>
    <w:rsid w:val="004470AB"/>
    <w:rsid w:val="004471FF"/>
    <w:rsid w:val="00447CF3"/>
    <w:rsid w:val="00447EFB"/>
    <w:rsid w:val="00447FC1"/>
    <w:rsid w:val="00450A52"/>
    <w:rsid w:val="00450B58"/>
    <w:rsid w:val="00451223"/>
    <w:rsid w:val="00451307"/>
    <w:rsid w:val="00451899"/>
    <w:rsid w:val="00451A23"/>
    <w:rsid w:val="00451F51"/>
    <w:rsid w:val="00451FAB"/>
    <w:rsid w:val="00452B05"/>
    <w:rsid w:val="0045316F"/>
    <w:rsid w:val="0045376C"/>
    <w:rsid w:val="004539E0"/>
    <w:rsid w:val="00453AC3"/>
    <w:rsid w:val="00453CF9"/>
    <w:rsid w:val="00453D20"/>
    <w:rsid w:val="004543EF"/>
    <w:rsid w:val="004544DB"/>
    <w:rsid w:val="0045464F"/>
    <w:rsid w:val="004547C3"/>
    <w:rsid w:val="00454AA3"/>
    <w:rsid w:val="00454AF1"/>
    <w:rsid w:val="00455267"/>
    <w:rsid w:val="0045587C"/>
    <w:rsid w:val="00455A9D"/>
    <w:rsid w:val="00455D49"/>
    <w:rsid w:val="00455F49"/>
    <w:rsid w:val="0045663C"/>
    <w:rsid w:val="0046029C"/>
    <w:rsid w:val="0046047F"/>
    <w:rsid w:val="00460B6D"/>
    <w:rsid w:val="00460E49"/>
    <w:rsid w:val="004624B2"/>
    <w:rsid w:val="0046281B"/>
    <w:rsid w:val="00463341"/>
    <w:rsid w:val="0046380C"/>
    <w:rsid w:val="00463ACE"/>
    <w:rsid w:val="00463CCB"/>
    <w:rsid w:val="00463CDF"/>
    <w:rsid w:val="00463D1B"/>
    <w:rsid w:val="0046418F"/>
    <w:rsid w:val="004644D6"/>
    <w:rsid w:val="00464542"/>
    <w:rsid w:val="00464CB8"/>
    <w:rsid w:val="00465DF8"/>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B96"/>
    <w:rsid w:val="00474CBA"/>
    <w:rsid w:val="00474EC0"/>
    <w:rsid w:val="004755FF"/>
    <w:rsid w:val="00475B4C"/>
    <w:rsid w:val="0047659F"/>
    <w:rsid w:val="00476BC9"/>
    <w:rsid w:val="00476FF4"/>
    <w:rsid w:val="004770BC"/>
    <w:rsid w:val="004770EB"/>
    <w:rsid w:val="00477198"/>
    <w:rsid w:val="004771A2"/>
    <w:rsid w:val="0047733E"/>
    <w:rsid w:val="00477E76"/>
    <w:rsid w:val="00477E8A"/>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4F5F"/>
    <w:rsid w:val="004862A6"/>
    <w:rsid w:val="004862C1"/>
    <w:rsid w:val="004867EC"/>
    <w:rsid w:val="00486F30"/>
    <w:rsid w:val="004874F3"/>
    <w:rsid w:val="00487845"/>
    <w:rsid w:val="00487E42"/>
    <w:rsid w:val="004902E9"/>
    <w:rsid w:val="00490480"/>
    <w:rsid w:val="00491048"/>
    <w:rsid w:val="0049105C"/>
    <w:rsid w:val="004910CA"/>
    <w:rsid w:val="00491C2D"/>
    <w:rsid w:val="0049232C"/>
    <w:rsid w:val="004923ED"/>
    <w:rsid w:val="00492506"/>
    <w:rsid w:val="004927CA"/>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16D0"/>
    <w:rsid w:val="004A1D92"/>
    <w:rsid w:val="004A2124"/>
    <w:rsid w:val="004A21CB"/>
    <w:rsid w:val="004A2481"/>
    <w:rsid w:val="004A2577"/>
    <w:rsid w:val="004A2ACD"/>
    <w:rsid w:val="004A2C9C"/>
    <w:rsid w:val="004A3799"/>
    <w:rsid w:val="004A3D7E"/>
    <w:rsid w:val="004A47E7"/>
    <w:rsid w:val="004A4AAF"/>
    <w:rsid w:val="004A4C17"/>
    <w:rsid w:val="004A4C81"/>
    <w:rsid w:val="004A53DE"/>
    <w:rsid w:val="004A5DF6"/>
    <w:rsid w:val="004A606A"/>
    <w:rsid w:val="004A6076"/>
    <w:rsid w:val="004A64C4"/>
    <w:rsid w:val="004A6E72"/>
    <w:rsid w:val="004A79C3"/>
    <w:rsid w:val="004A7B80"/>
    <w:rsid w:val="004B023C"/>
    <w:rsid w:val="004B060A"/>
    <w:rsid w:val="004B0E3C"/>
    <w:rsid w:val="004B117D"/>
    <w:rsid w:val="004B175F"/>
    <w:rsid w:val="004B1AD8"/>
    <w:rsid w:val="004B1B10"/>
    <w:rsid w:val="004B2827"/>
    <w:rsid w:val="004B2E15"/>
    <w:rsid w:val="004B31F3"/>
    <w:rsid w:val="004B3557"/>
    <w:rsid w:val="004B3B5B"/>
    <w:rsid w:val="004B3DCA"/>
    <w:rsid w:val="004B5713"/>
    <w:rsid w:val="004B5826"/>
    <w:rsid w:val="004B5A37"/>
    <w:rsid w:val="004B5BCD"/>
    <w:rsid w:val="004B601D"/>
    <w:rsid w:val="004B60CF"/>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4FAD"/>
    <w:rsid w:val="004C56EB"/>
    <w:rsid w:val="004C5961"/>
    <w:rsid w:val="004C5ED1"/>
    <w:rsid w:val="004C62FF"/>
    <w:rsid w:val="004C6D6A"/>
    <w:rsid w:val="004C6DBD"/>
    <w:rsid w:val="004C7838"/>
    <w:rsid w:val="004D0121"/>
    <w:rsid w:val="004D0AFB"/>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C13"/>
    <w:rsid w:val="004D6156"/>
    <w:rsid w:val="004D6293"/>
    <w:rsid w:val="004D676D"/>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EDE"/>
    <w:rsid w:val="004E398D"/>
    <w:rsid w:val="004E4491"/>
    <w:rsid w:val="004E4F7E"/>
    <w:rsid w:val="004E5719"/>
    <w:rsid w:val="004E5834"/>
    <w:rsid w:val="004E6438"/>
    <w:rsid w:val="004E647D"/>
    <w:rsid w:val="004E7510"/>
    <w:rsid w:val="004E77F1"/>
    <w:rsid w:val="004E7A15"/>
    <w:rsid w:val="004E7AED"/>
    <w:rsid w:val="004E7FFA"/>
    <w:rsid w:val="004F0515"/>
    <w:rsid w:val="004F0591"/>
    <w:rsid w:val="004F069C"/>
    <w:rsid w:val="004F06D2"/>
    <w:rsid w:val="004F07A7"/>
    <w:rsid w:val="004F0D03"/>
    <w:rsid w:val="004F0DFF"/>
    <w:rsid w:val="004F19A3"/>
    <w:rsid w:val="004F1CE6"/>
    <w:rsid w:val="004F1D1C"/>
    <w:rsid w:val="004F220C"/>
    <w:rsid w:val="004F2790"/>
    <w:rsid w:val="004F287B"/>
    <w:rsid w:val="004F3582"/>
    <w:rsid w:val="004F3BD4"/>
    <w:rsid w:val="004F417E"/>
    <w:rsid w:val="004F47D9"/>
    <w:rsid w:val="004F4A1D"/>
    <w:rsid w:val="004F50FF"/>
    <w:rsid w:val="004F5463"/>
    <w:rsid w:val="004F5696"/>
    <w:rsid w:val="004F5AA0"/>
    <w:rsid w:val="004F659D"/>
    <w:rsid w:val="004F6767"/>
    <w:rsid w:val="004F6DD0"/>
    <w:rsid w:val="004F735F"/>
    <w:rsid w:val="00500A04"/>
    <w:rsid w:val="00500B70"/>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1E9"/>
    <w:rsid w:val="005077BD"/>
    <w:rsid w:val="00507C79"/>
    <w:rsid w:val="00507D4C"/>
    <w:rsid w:val="00510061"/>
    <w:rsid w:val="0051033C"/>
    <w:rsid w:val="005106A6"/>
    <w:rsid w:val="00510901"/>
    <w:rsid w:val="00510DD7"/>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9C"/>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2378"/>
    <w:rsid w:val="005232FA"/>
    <w:rsid w:val="00523361"/>
    <w:rsid w:val="005234FF"/>
    <w:rsid w:val="00523A1E"/>
    <w:rsid w:val="00523BF1"/>
    <w:rsid w:val="005246C5"/>
    <w:rsid w:val="00524864"/>
    <w:rsid w:val="00524E36"/>
    <w:rsid w:val="00525953"/>
    <w:rsid w:val="00525978"/>
    <w:rsid w:val="0052669B"/>
    <w:rsid w:val="00526D7B"/>
    <w:rsid w:val="00527038"/>
    <w:rsid w:val="005279A5"/>
    <w:rsid w:val="00527E81"/>
    <w:rsid w:val="00530235"/>
    <w:rsid w:val="005304C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403"/>
    <w:rsid w:val="005426AF"/>
    <w:rsid w:val="00542B74"/>
    <w:rsid w:val="00542BAF"/>
    <w:rsid w:val="00542E9D"/>
    <w:rsid w:val="00543208"/>
    <w:rsid w:val="00543811"/>
    <w:rsid w:val="00544B30"/>
    <w:rsid w:val="00544EFC"/>
    <w:rsid w:val="005456F2"/>
    <w:rsid w:val="00545B08"/>
    <w:rsid w:val="00545B5A"/>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4E15"/>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A8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F03"/>
    <w:rsid w:val="00573374"/>
    <w:rsid w:val="005736E6"/>
    <w:rsid w:val="00573D17"/>
    <w:rsid w:val="00573EAE"/>
    <w:rsid w:val="00574CE8"/>
    <w:rsid w:val="00575265"/>
    <w:rsid w:val="005752CB"/>
    <w:rsid w:val="0057536E"/>
    <w:rsid w:val="0057591B"/>
    <w:rsid w:val="00575C25"/>
    <w:rsid w:val="00576A17"/>
    <w:rsid w:val="00576B0A"/>
    <w:rsid w:val="00576B0F"/>
    <w:rsid w:val="00576E88"/>
    <w:rsid w:val="00577099"/>
    <w:rsid w:val="005770E0"/>
    <w:rsid w:val="00577830"/>
    <w:rsid w:val="00577EFA"/>
    <w:rsid w:val="0058023D"/>
    <w:rsid w:val="00580315"/>
    <w:rsid w:val="0058088A"/>
    <w:rsid w:val="00580BAE"/>
    <w:rsid w:val="00580D3A"/>
    <w:rsid w:val="00580F29"/>
    <w:rsid w:val="0058104B"/>
    <w:rsid w:val="00581A24"/>
    <w:rsid w:val="00581A3C"/>
    <w:rsid w:val="005828AF"/>
    <w:rsid w:val="00582CD6"/>
    <w:rsid w:val="00583125"/>
    <w:rsid w:val="00583B4A"/>
    <w:rsid w:val="00584812"/>
    <w:rsid w:val="00584F80"/>
    <w:rsid w:val="005851FC"/>
    <w:rsid w:val="00585388"/>
    <w:rsid w:val="005858AD"/>
    <w:rsid w:val="00585A50"/>
    <w:rsid w:val="005861DE"/>
    <w:rsid w:val="00586655"/>
    <w:rsid w:val="005866D0"/>
    <w:rsid w:val="00586FA7"/>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EC4"/>
    <w:rsid w:val="005A33A8"/>
    <w:rsid w:val="005A3835"/>
    <w:rsid w:val="005A3FC1"/>
    <w:rsid w:val="005A41F5"/>
    <w:rsid w:val="005A4499"/>
    <w:rsid w:val="005A47B7"/>
    <w:rsid w:val="005A4A00"/>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31C"/>
    <w:rsid w:val="005B0481"/>
    <w:rsid w:val="005B0E5D"/>
    <w:rsid w:val="005B12D3"/>
    <w:rsid w:val="005B1601"/>
    <w:rsid w:val="005B20ED"/>
    <w:rsid w:val="005B211E"/>
    <w:rsid w:val="005B277F"/>
    <w:rsid w:val="005B2D4F"/>
    <w:rsid w:val="005B46DD"/>
    <w:rsid w:val="005B4761"/>
    <w:rsid w:val="005B4A3F"/>
    <w:rsid w:val="005B4F82"/>
    <w:rsid w:val="005B5B6D"/>
    <w:rsid w:val="005B5E55"/>
    <w:rsid w:val="005B6D12"/>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3B42"/>
    <w:rsid w:val="005C3E54"/>
    <w:rsid w:val="005C4629"/>
    <w:rsid w:val="005C478F"/>
    <w:rsid w:val="005C4C1A"/>
    <w:rsid w:val="005C5550"/>
    <w:rsid w:val="005C5609"/>
    <w:rsid w:val="005C566E"/>
    <w:rsid w:val="005C5DB3"/>
    <w:rsid w:val="005C6280"/>
    <w:rsid w:val="005C630F"/>
    <w:rsid w:val="005C6D08"/>
    <w:rsid w:val="005C7345"/>
    <w:rsid w:val="005C7A9D"/>
    <w:rsid w:val="005C7D67"/>
    <w:rsid w:val="005D17C2"/>
    <w:rsid w:val="005D1C24"/>
    <w:rsid w:val="005D21F6"/>
    <w:rsid w:val="005D2575"/>
    <w:rsid w:val="005D357A"/>
    <w:rsid w:val="005D38D6"/>
    <w:rsid w:val="005D3BD2"/>
    <w:rsid w:val="005D3D93"/>
    <w:rsid w:val="005D44D7"/>
    <w:rsid w:val="005D52E0"/>
    <w:rsid w:val="005D53D4"/>
    <w:rsid w:val="005D53FA"/>
    <w:rsid w:val="005D58B2"/>
    <w:rsid w:val="005D5D37"/>
    <w:rsid w:val="005D5E62"/>
    <w:rsid w:val="005D5F84"/>
    <w:rsid w:val="005D6302"/>
    <w:rsid w:val="005D63A7"/>
    <w:rsid w:val="005D649E"/>
    <w:rsid w:val="005D65A4"/>
    <w:rsid w:val="005D686C"/>
    <w:rsid w:val="005D75E8"/>
    <w:rsid w:val="005D772E"/>
    <w:rsid w:val="005D798D"/>
    <w:rsid w:val="005D7BA7"/>
    <w:rsid w:val="005D7C2A"/>
    <w:rsid w:val="005D7C82"/>
    <w:rsid w:val="005E0273"/>
    <w:rsid w:val="005E1183"/>
    <w:rsid w:val="005E1295"/>
    <w:rsid w:val="005E13DE"/>
    <w:rsid w:val="005E1559"/>
    <w:rsid w:val="005E17E5"/>
    <w:rsid w:val="005E1AEA"/>
    <w:rsid w:val="005E2B56"/>
    <w:rsid w:val="005E2E61"/>
    <w:rsid w:val="005E33EB"/>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1E1"/>
    <w:rsid w:val="005F07F8"/>
    <w:rsid w:val="005F1103"/>
    <w:rsid w:val="005F152D"/>
    <w:rsid w:val="005F1830"/>
    <w:rsid w:val="005F1967"/>
    <w:rsid w:val="005F1FDA"/>
    <w:rsid w:val="005F270E"/>
    <w:rsid w:val="005F27E0"/>
    <w:rsid w:val="005F2BD0"/>
    <w:rsid w:val="005F2ED8"/>
    <w:rsid w:val="005F2F82"/>
    <w:rsid w:val="005F3A43"/>
    <w:rsid w:val="005F4245"/>
    <w:rsid w:val="005F45F2"/>
    <w:rsid w:val="005F538C"/>
    <w:rsid w:val="005F587C"/>
    <w:rsid w:val="005F5E3D"/>
    <w:rsid w:val="005F5E98"/>
    <w:rsid w:val="005F62D0"/>
    <w:rsid w:val="005F63A0"/>
    <w:rsid w:val="005F643F"/>
    <w:rsid w:val="005F6EE0"/>
    <w:rsid w:val="005F7385"/>
    <w:rsid w:val="005F7A73"/>
    <w:rsid w:val="005F7FCA"/>
    <w:rsid w:val="006000F2"/>
    <w:rsid w:val="006003A7"/>
    <w:rsid w:val="006007E4"/>
    <w:rsid w:val="006013EE"/>
    <w:rsid w:val="0060161F"/>
    <w:rsid w:val="0060172A"/>
    <w:rsid w:val="00601BCB"/>
    <w:rsid w:val="0060215B"/>
    <w:rsid w:val="006023F9"/>
    <w:rsid w:val="00603812"/>
    <w:rsid w:val="00603AD1"/>
    <w:rsid w:val="00603CEA"/>
    <w:rsid w:val="0060425A"/>
    <w:rsid w:val="0060475A"/>
    <w:rsid w:val="00604DA9"/>
    <w:rsid w:val="00604DCC"/>
    <w:rsid w:val="006052E4"/>
    <w:rsid w:val="0060569D"/>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2319"/>
    <w:rsid w:val="00612A59"/>
    <w:rsid w:val="00612E1A"/>
    <w:rsid w:val="00613507"/>
    <w:rsid w:val="006135E5"/>
    <w:rsid w:val="00613C12"/>
    <w:rsid w:val="00613D91"/>
    <w:rsid w:val="00615047"/>
    <w:rsid w:val="006153F5"/>
    <w:rsid w:val="006157E2"/>
    <w:rsid w:val="00615920"/>
    <w:rsid w:val="00615A4E"/>
    <w:rsid w:val="00615B31"/>
    <w:rsid w:val="00615B5F"/>
    <w:rsid w:val="006160D8"/>
    <w:rsid w:val="00616337"/>
    <w:rsid w:val="006166AA"/>
    <w:rsid w:val="006168F3"/>
    <w:rsid w:val="00616DDC"/>
    <w:rsid w:val="00617009"/>
    <w:rsid w:val="0061767E"/>
    <w:rsid w:val="006176F6"/>
    <w:rsid w:val="006178BB"/>
    <w:rsid w:val="00617BF8"/>
    <w:rsid w:val="00617D16"/>
    <w:rsid w:val="00617DD7"/>
    <w:rsid w:val="0062126F"/>
    <w:rsid w:val="00621BC7"/>
    <w:rsid w:val="00621E01"/>
    <w:rsid w:val="006227E0"/>
    <w:rsid w:val="00623366"/>
    <w:rsid w:val="00623434"/>
    <w:rsid w:val="0062345A"/>
    <w:rsid w:val="00623636"/>
    <w:rsid w:val="006237A1"/>
    <w:rsid w:val="00623891"/>
    <w:rsid w:val="00623B1B"/>
    <w:rsid w:val="00624B90"/>
    <w:rsid w:val="00624E07"/>
    <w:rsid w:val="00624E0D"/>
    <w:rsid w:val="006259E2"/>
    <w:rsid w:val="00625BD5"/>
    <w:rsid w:val="00625D32"/>
    <w:rsid w:val="00626539"/>
    <w:rsid w:val="00626FAD"/>
    <w:rsid w:val="00627122"/>
    <w:rsid w:val="00627891"/>
    <w:rsid w:val="00627DB2"/>
    <w:rsid w:val="00630116"/>
    <w:rsid w:val="00630144"/>
    <w:rsid w:val="006304B7"/>
    <w:rsid w:val="0063052B"/>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D7A"/>
    <w:rsid w:val="00633EEC"/>
    <w:rsid w:val="0063403D"/>
    <w:rsid w:val="00634E20"/>
    <w:rsid w:val="006353F2"/>
    <w:rsid w:val="006355C4"/>
    <w:rsid w:val="00635DEB"/>
    <w:rsid w:val="006361C4"/>
    <w:rsid w:val="006361E7"/>
    <w:rsid w:val="0063692D"/>
    <w:rsid w:val="00636F62"/>
    <w:rsid w:val="00637195"/>
    <w:rsid w:val="006372D7"/>
    <w:rsid w:val="00637384"/>
    <w:rsid w:val="00637728"/>
    <w:rsid w:val="006378E6"/>
    <w:rsid w:val="00637D2C"/>
    <w:rsid w:val="00637E13"/>
    <w:rsid w:val="00637FCC"/>
    <w:rsid w:val="00640122"/>
    <w:rsid w:val="006406EF"/>
    <w:rsid w:val="0064084E"/>
    <w:rsid w:val="00641490"/>
    <w:rsid w:val="00641ACF"/>
    <w:rsid w:val="00641D6A"/>
    <w:rsid w:val="00641FE3"/>
    <w:rsid w:val="006422EC"/>
    <w:rsid w:val="006428BB"/>
    <w:rsid w:val="00642901"/>
    <w:rsid w:val="00642C16"/>
    <w:rsid w:val="00643092"/>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442F"/>
    <w:rsid w:val="0065450F"/>
    <w:rsid w:val="0065464C"/>
    <w:rsid w:val="006553E2"/>
    <w:rsid w:val="006554C2"/>
    <w:rsid w:val="00655A13"/>
    <w:rsid w:val="00655C86"/>
    <w:rsid w:val="00655FF1"/>
    <w:rsid w:val="006560C2"/>
    <w:rsid w:val="006563D3"/>
    <w:rsid w:val="00656D25"/>
    <w:rsid w:val="00657B56"/>
    <w:rsid w:val="00657CF5"/>
    <w:rsid w:val="0066015E"/>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A38"/>
    <w:rsid w:val="00666E3C"/>
    <w:rsid w:val="006709ED"/>
    <w:rsid w:val="006713E6"/>
    <w:rsid w:val="0067186B"/>
    <w:rsid w:val="00671B34"/>
    <w:rsid w:val="0067231C"/>
    <w:rsid w:val="00672C86"/>
    <w:rsid w:val="0067323D"/>
    <w:rsid w:val="00673A04"/>
    <w:rsid w:val="00673F03"/>
    <w:rsid w:val="00674809"/>
    <w:rsid w:val="00674A09"/>
    <w:rsid w:val="0067547A"/>
    <w:rsid w:val="0067589B"/>
    <w:rsid w:val="00675A37"/>
    <w:rsid w:val="00675C7A"/>
    <w:rsid w:val="00676699"/>
    <w:rsid w:val="006775F6"/>
    <w:rsid w:val="006777F0"/>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2F7F"/>
    <w:rsid w:val="00693117"/>
    <w:rsid w:val="00693523"/>
    <w:rsid w:val="0069364E"/>
    <w:rsid w:val="00693AD5"/>
    <w:rsid w:val="0069465D"/>
    <w:rsid w:val="00694DD6"/>
    <w:rsid w:val="00694E88"/>
    <w:rsid w:val="006950E7"/>
    <w:rsid w:val="006960FB"/>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4DBB"/>
    <w:rsid w:val="006A5058"/>
    <w:rsid w:val="006A565C"/>
    <w:rsid w:val="006A568C"/>
    <w:rsid w:val="006A5D41"/>
    <w:rsid w:val="006A5FBE"/>
    <w:rsid w:val="006A6358"/>
    <w:rsid w:val="006A6D3B"/>
    <w:rsid w:val="006A71CA"/>
    <w:rsid w:val="006A73FF"/>
    <w:rsid w:val="006A74EB"/>
    <w:rsid w:val="006A786F"/>
    <w:rsid w:val="006A7C87"/>
    <w:rsid w:val="006B0034"/>
    <w:rsid w:val="006B040F"/>
    <w:rsid w:val="006B07AA"/>
    <w:rsid w:val="006B1C45"/>
    <w:rsid w:val="006B1FCC"/>
    <w:rsid w:val="006B2177"/>
    <w:rsid w:val="006B257B"/>
    <w:rsid w:val="006B3030"/>
    <w:rsid w:val="006B38FF"/>
    <w:rsid w:val="006B3B61"/>
    <w:rsid w:val="006B4273"/>
    <w:rsid w:val="006B4E8A"/>
    <w:rsid w:val="006B5149"/>
    <w:rsid w:val="006B5A51"/>
    <w:rsid w:val="006B6237"/>
    <w:rsid w:val="006B6C4B"/>
    <w:rsid w:val="006B753B"/>
    <w:rsid w:val="006B7BCF"/>
    <w:rsid w:val="006C0253"/>
    <w:rsid w:val="006C07DF"/>
    <w:rsid w:val="006C0B78"/>
    <w:rsid w:val="006C0CEA"/>
    <w:rsid w:val="006C1B2C"/>
    <w:rsid w:val="006C1CA0"/>
    <w:rsid w:val="006C21C2"/>
    <w:rsid w:val="006C2B5B"/>
    <w:rsid w:val="006C4D0C"/>
    <w:rsid w:val="006C5446"/>
    <w:rsid w:val="006C55E1"/>
    <w:rsid w:val="006C56A2"/>
    <w:rsid w:val="006C57B3"/>
    <w:rsid w:val="006C59B0"/>
    <w:rsid w:val="006C5A2F"/>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2E18"/>
    <w:rsid w:val="006D307B"/>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5D"/>
    <w:rsid w:val="006E00AD"/>
    <w:rsid w:val="006E07F7"/>
    <w:rsid w:val="006E0D09"/>
    <w:rsid w:val="006E143F"/>
    <w:rsid w:val="006E2065"/>
    <w:rsid w:val="006E260D"/>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092F"/>
    <w:rsid w:val="006F161F"/>
    <w:rsid w:val="006F1B95"/>
    <w:rsid w:val="006F244F"/>
    <w:rsid w:val="006F27E7"/>
    <w:rsid w:val="006F2DA9"/>
    <w:rsid w:val="006F2F25"/>
    <w:rsid w:val="006F30A8"/>
    <w:rsid w:val="006F34EB"/>
    <w:rsid w:val="006F36BD"/>
    <w:rsid w:val="006F37F4"/>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14C"/>
    <w:rsid w:val="00704D34"/>
    <w:rsid w:val="00705E1B"/>
    <w:rsid w:val="0070661A"/>
    <w:rsid w:val="00706974"/>
    <w:rsid w:val="00706A4A"/>
    <w:rsid w:val="00706C54"/>
    <w:rsid w:val="0070730E"/>
    <w:rsid w:val="0070776D"/>
    <w:rsid w:val="00707B29"/>
    <w:rsid w:val="007101AF"/>
    <w:rsid w:val="00710853"/>
    <w:rsid w:val="00710927"/>
    <w:rsid w:val="00710BC0"/>
    <w:rsid w:val="00710DF5"/>
    <w:rsid w:val="00710F2A"/>
    <w:rsid w:val="0071152B"/>
    <w:rsid w:val="0071161B"/>
    <w:rsid w:val="0071174D"/>
    <w:rsid w:val="007118EA"/>
    <w:rsid w:val="0071281C"/>
    <w:rsid w:val="007133B1"/>
    <w:rsid w:val="00713805"/>
    <w:rsid w:val="00714128"/>
    <w:rsid w:val="007145AF"/>
    <w:rsid w:val="0071468C"/>
    <w:rsid w:val="007147AC"/>
    <w:rsid w:val="0071495E"/>
    <w:rsid w:val="00714F4D"/>
    <w:rsid w:val="007155F6"/>
    <w:rsid w:val="00715BD9"/>
    <w:rsid w:val="00715C6D"/>
    <w:rsid w:val="00715DB3"/>
    <w:rsid w:val="00715DFB"/>
    <w:rsid w:val="00716356"/>
    <w:rsid w:val="0071646A"/>
    <w:rsid w:val="007165D9"/>
    <w:rsid w:val="007166E1"/>
    <w:rsid w:val="00716AC4"/>
    <w:rsid w:val="00717006"/>
    <w:rsid w:val="007176C3"/>
    <w:rsid w:val="00720B4E"/>
    <w:rsid w:val="00720E45"/>
    <w:rsid w:val="0072118C"/>
    <w:rsid w:val="00721B19"/>
    <w:rsid w:val="007220C1"/>
    <w:rsid w:val="00722639"/>
    <w:rsid w:val="00722748"/>
    <w:rsid w:val="00722836"/>
    <w:rsid w:val="00722E39"/>
    <w:rsid w:val="00722E5B"/>
    <w:rsid w:val="00723E23"/>
    <w:rsid w:val="00723E6A"/>
    <w:rsid w:val="00723EC9"/>
    <w:rsid w:val="007247DB"/>
    <w:rsid w:val="00724D66"/>
    <w:rsid w:val="00724FBF"/>
    <w:rsid w:val="00725032"/>
    <w:rsid w:val="0072554F"/>
    <w:rsid w:val="0072561A"/>
    <w:rsid w:val="00725783"/>
    <w:rsid w:val="00725B75"/>
    <w:rsid w:val="00726917"/>
    <w:rsid w:val="007269A0"/>
    <w:rsid w:val="00726DDF"/>
    <w:rsid w:val="00726EBA"/>
    <w:rsid w:val="007278BE"/>
    <w:rsid w:val="00727C6C"/>
    <w:rsid w:val="00727D87"/>
    <w:rsid w:val="00727E8A"/>
    <w:rsid w:val="00730422"/>
    <w:rsid w:val="0073059C"/>
    <w:rsid w:val="0073065D"/>
    <w:rsid w:val="0073133C"/>
    <w:rsid w:val="0073141E"/>
    <w:rsid w:val="00731517"/>
    <w:rsid w:val="007316AB"/>
    <w:rsid w:val="007318DD"/>
    <w:rsid w:val="00731E25"/>
    <w:rsid w:val="0073237B"/>
    <w:rsid w:val="00732726"/>
    <w:rsid w:val="00732A95"/>
    <w:rsid w:val="00732AB1"/>
    <w:rsid w:val="00733362"/>
    <w:rsid w:val="007339A8"/>
    <w:rsid w:val="007342E3"/>
    <w:rsid w:val="007344D5"/>
    <w:rsid w:val="007349CB"/>
    <w:rsid w:val="00735128"/>
    <w:rsid w:val="007357D0"/>
    <w:rsid w:val="007368BA"/>
    <w:rsid w:val="00736BE8"/>
    <w:rsid w:val="007370C3"/>
    <w:rsid w:val="0073771E"/>
    <w:rsid w:val="007379E7"/>
    <w:rsid w:val="00737A79"/>
    <w:rsid w:val="00737CBB"/>
    <w:rsid w:val="00737DBB"/>
    <w:rsid w:val="00737EB1"/>
    <w:rsid w:val="00740335"/>
    <w:rsid w:val="007406BC"/>
    <w:rsid w:val="00741252"/>
    <w:rsid w:val="0074138B"/>
    <w:rsid w:val="007415C8"/>
    <w:rsid w:val="007424B0"/>
    <w:rsid w:val="00742EF7"/>
    <w:rsid w:val="0074307A"/>
    <w:rsid w:val="00743DF9"/>
    <w:rsid w:val="00743E2E"/>
    <w:rsid w:val="0074414D"/>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90"/>
    <w:rsid w:val="00750DB5"/>
    <w:rsid w:val="00751318"/>
    <w:rsid w:val="007513B6"/>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7D8"/>
    <w:rsid w:val="00760F45"/>
    <w:rsid w:val="007615B9"/>
    <w:rsid w:val="0076182B"/>
    <w:rsid w:val="00762436"/>
    <w:rsid w:val="007626A6"/>
    <w:rsid w:val="007631FD"/>
    <w:rsid w:val="007632E9"/>
    <w:rsid w:val="00763694"/>
    <w:rsid w:val="00763780"/>
    <w:rsid w:val="00763E4F"/>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9"/>
    <w:rsid w:val="007710FD"/>
    <w:rsid w:val="007717FC"/>
    <w:rsid w:val="00771847"/>
    <w:rsid w:val="007718DF"/>
    <w:rsid w:val="00771973"/>
    <w:rsid w:val="0077200E"/>
    <w:rsid w:val="0077203A"/>
    <w:rsid w:val="00772348"/>
    <w:rsid w:val="0077257B"/>
    <w:rsid w:val="00772F1A"/>
    <w:rsid w:val="007730E8"/>
    <w:rsid w:val="00773539"/>
    <w:rsid w:val="0077446C"/>
    <w:rsid w:val="00774487"/>
    <w:rsid w:val="0077513A"/>
    <w:rsid w:val="007756EF"/>
    <w:rsid w:val="00775944"/>
    <w:rsid w:val="0077632B"/>
    <w:rsid w:val="00776382"/>
    <w:rsid w:val="007767F8"/>
    <w:rsid w:val="00776AD7"/>
    <w:rsid w:val="00776C1C"/>
    <w:rsid w:val="00777E2D"/>
    <w:rsid w:val="0078021B"/>
    <w:rsid w:val="00780253"/>
    <w:rsid w:val="007804D4"/>
    <w:rsid w:val="007813A7"/>
    <w:rsid w:val="007815D1"/>
    <w:rsid w:val="00782CE8"/>
    <w:rsid w:val="007831EA"/>
    <w:rsid w:val="00783782"/>
    <w:rsid w:val="00783969"/>
    <w:rsid w:val="00783DB5"/>
    <w:rsid w:val="00783EBA"/>
    <w:rsid w:val="00784331"/>
    <w:rsid w:val="007849FA"/>
    <w:rsid w:val="00784A16"/>
    <w:rsid w:val="00784EB7"/>
    <w:rsid w:val="00785390"/>
    <w:rsid w:val="007855C5"/>
    <w:rsid w:val="00785814"/>
    <w:rsid w:val="007859B0"/>
    <w:rsid w:val="00785A84"/>
    <w:rsid w:val="00785FB7"/>
    <w:rsid w:val="00786B32"/>
    <w:rsid w:val="00786E5B"/>
    <w:rsid w:val="00787229"/>
    <w:rsid w:val="007873BE"/>
    <w:rsid w:val="007875D1"/>
    <w:rsid w:val="00790577"/>
    <w:rsid w:val="007906C9"/>
    <w:rsid w:val="00791559"/>
    <w:rsid w:val="00791722"/>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349"/>
    <w:rsid w:val="0079768A"/>
    <w:rsid w:val="00797851"/>
    <w:rsid w:val="00797A06"/>
    <w:rsid w:val="007A049B"/>
    <w:rsid w:val="007A0EB8"/>
    <w:rsid w:val="007A1095"/>
    <w:rsid w:val="007A14EE"/>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53AA"/>
    <w:rsid w:val="007A5A4E"/>
    <w:rsid w:val="007A5B53"/>
    <w:rsid w:val="007A5EC1"/>
    <w:rsid w:val="007A689F"/>
    <w:rsid w:val="007A7961"/>
    <w:rsid w:val="007A7BB0"/>
    <w:rsid w:val="007A7CCA"/>
    <w:rsid w:val="007A7E3C"/>
    <w:rsid w:val="007A7FA2"/>
    <w:rsid w:val="007B002F"/>
    <w:rsid w:val="007B0089"/>
    <w:rsid w:val="007B0270"/>
    <w:rsid w:val="007B0758"/>
    <w:rsid w:val="007B0A6E"/>
    <w:rsid w:val="007B0D4B"/>
    <w:rsid w:val="007B0EEB"/>
    <w:rsid w:val="007B1146"/>
    <w:rsid w:val="007B1469"/>
    <w:rsid w:val="007B1E2F"/>
    <w:rsid w:val="007B21A9"/>
    <w:rsid w:val="007B238E"/>
    <w:rsid w:val="007B23A3"/>
    <w:rsid w:val="007B27F2"/>
    <w:rsid w:val="007B2A7E"/>
    <w:rsid w:val="007B3269"/>
    <w:rsid w:val="007B3427"/>
    <w:rsid w:val="007B35DE"/>
    <w:rsid w:val="007B465C"/>
    <w:rsid w:val="007B46ED"/>
    <w:rsid w:val="007B4C9B"/>
    <w:rsid w:val="007B51FD"/>
    <w:rsid w:val="007B52DC"/>
    <w:rsid w:val="007B5507"/>
    <w:rsid w:val="007B556B"/>
    <w:rsid w:val="007B5734"/>
    <w:rsid w:val="007B5810"/>
    <w:rsid w:val="007B5E3B"/>
    <w:rsid w:val="007B69C1"/>
    <w:rsid w:val="007B7155"/>
    <w:rsid w:val="007B753F"/>
    <w:rsid w:val="007C02AF"/>
    <w:rsid w:val="007C07A6"/>
    <w:rsid w:val="007C0B28"/>
    <w:rsid w:val="007C0BB4"/>
    <w:rsid w:val="007C0DE3"/>
    <w:rsid w:val="007C10BF"/>
    <w:rsid w:val="007C11F8"/>
    <w:rsid w:val="007C12FF"/>
    <w:rsid w:val="007C1611"/>
    <w:rsid w:val="007C1702"/>
    <w:rsid w:val="007C1AD8"/>
    <w:rsid w:val="007C2082"/>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8F0"/>
    <w:rsid w:val="007C59DE"/>
    <w:rsid w:val="007C5B96"/>
    <w:rsid w:val="007C5DD2"/>
    <w:rsid w:val="007C6046"/>
    <w:rsid w:val="007C633E"/>
    <w:rsid w:val="007C6AAA"/>
    <w:rsid w:val="007C6F42"/>
    <w:rsid w:val="007C7B2C"/>
    <w:rsid w:val="007C7BFF"/>
    <w:rsid w:val="007C7C66"/>
    <w:rsid w:val="007C7D2F"/>
    <w:rsid w:val="007C7F50"/>
    <w:rsid w:val="007D06A1"/>
    <w:rsid w:val="007D0BB5"/>
    <w:rsid w:val="007D0FF7"/>
    <w:rsid w:val="007D131D"/>
    <w:rsid w:val="007D193F"/>
    <w:rsid w:val="007D1968"/>
    <w:rsid w:val="007D1F3A"/>
    <w:rsid w:val="007D1FE8"/>
    <w:rsid w:val="007D1FF4"/>
    <w:rsid w:val="007D25BE"/>
    <w:rsid w:val="007D298D"/>
    <w:rsid w:val="007D2F38"/>
    <w:rsid w:val="007D2F98"/>
    <w:rsid w:val="007D3D42"/>
    <w:rsid w:val="007D3EA8"/>
    <w:rsid w:val="007D4258"/>
    <w:rsid w:val="007D4421"/>
    <w:rsid w:val="007D5120"/>
    <w:rsid w:val="007D51E1"/>
    <w:rsid w:val="007D57AF"/>
    <w:rsid w:val="007D5BB5"/>
    <w:rsid w:val="007D6954"/>
    <w:rsid w:val="007D6972"/>
    <w:rsid w:val="007D71E1"/>
    <w:rsid w:val="007D7C7D"/>
    <w:rsid w:val="007D7E79"/>
    <w:rsid w:val="007E0248"/>
    <w:rsid w:val="007E0279"/>
    <w:rsid w:val="007E0642"/>
    <w:rsid w:val="007E06DB"/>
    <w:rsid w:val="007E135A"/>
    <w:rsid w:val="007E1A90"/>
    <w:rsid w:val="007E2133"/>
    <w:rsid w:val="007E237B"/>
    <w:rsid w:val="007E27DC"/>
    <w:rsid w:val="007E321C"/>
    <w:rsid w:val="007E34CF"/>
    <w:rsid w:val="007E35F0"/>
    <w:rsid w:val="007E4BCE"/>
    <w:rsid w:val="007E51EF"/>
    <w:rsid w:val="007E5283"/>
    <w:rsid w:val="007E542B"/>
    <w:rsid w:val="007E547F"/>
    <w:rsid w:val="007E5588"/>
    <w:rsid w:val="007E56A5"/>
    <w:rsid w:val="007E59DE"/>
    <w:rsid w:val="007E5A7D"/>
    <w:rsid w:val="007E68F8"/>
    <w:rsid w:val="007E6A3B"/>
    <w:rsid w:val="007E6AFA"/>
    <w:rsid w:val="007E72E4"/>
    <w:rsid w:val="007E7A10"/>
    <w:rsid w:val="007E7F63"/>
    <w:rsid w:val="007F018C"/>
    <w:rsid w:val="007F0775"/>
    <w:rsid w:val="007F0E53"/>
    <w:rsid w:val="007F1056"/>
    <w:rsid w:val="007F1BA2"/>
    <w:rsid w:val="007F2A5F"/>
    <w:rsid w:val="007F3469"/>
    <w:rsid w:val="007F447D"/>
    <w:rsid w:val="007F4708"/>
    <w:rsid w:val="007F5210"/>
    <w:rsid w:val="007F540C"/>
    <w:rsid w:val="007F645E"/>
    <w:rsid w:val="007F6925"/>
    <w:rsid w:val="007F6C46"/>
    <w:rsid w:val="007F716C"/>
    <w:rsid w:val="007F7EB2"/>
    <w:rsid w:val="00800159"/>
    <w:rsid w:val="00800246"/>
    <w:rsid w:val="0080045D"/>
    <w:rsid w:val="0080056D"/>
    <w:rsid w:val="00800A35"/>
    <w:rsid w:val="00800A99"/>
    <w:rsid w:val="00801148"/>
    <w:rsid w:val="008012CA"/>
    <w:rsid w:val="008013ED"/>
    <w:rsid w:val="008019EC"/>
    <w:rsid w:val="00801D96"/>
    <w:rsid w:val="008020CC"/>
    <w:rsid w:val="0080323C"/>
    <w:rsid w:val="008036CF"/>
    <w:rsid w:val="00803C11"/>
    <w:rsid w:val="00803D6D"/>
    <w:rsid w:val="00803E07"/>
    <w:rsid w:val="008047B0"/>
    <w:rsid w:val="00804823"/>
    <w:rsid w:val="00804BC2"/>
    <w:rsid w:val="00804ECF"/>
    <w:rsid w:val="008056CA"/>
    <w:rsid w:val="008057E8"/>
    <w:rsid w:val="00805ADB"/>
    <w:rsid w:val="00805BB0"/>
    <w:rsid w:val="008064F2"/>
    <w:rsid w:val="00806852"/>
    <w:rsid w:val="008071C7"/>
    <w:rsid w:val="008072B8"/>
    <w:rsid w:val="008074B5"/>
    <w:rsid w:val="0080752C"/>
    <w:rsid w:val="0080782F"/>
    <w:rsid w:val="0080787F"/>
    <w:rsid w:val="00807A45"/>
    <w:rsid w:val="00807ADB"/>
    <w:rsid w:val="00807E54"/>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6D"/>
    <w:rsid w:val="008153B1"/>
    <w:rsid w:val="0081569E"/>
    <w:rsid w:val="008156A4"/>
    <w:rsid w:val="00815A1D"/>
    <w:rsid w:val="00815A2A"/>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77"/>
    <w:rsid w:val="008268A1"/>
    <w:rsid w:val="00826B3A"/>
    <w:rsid w:val="0082777F"/>
    <w:rsid w:val="0082788A"/>
    <w:rsid w:val="00827931"/>
    <w:rsid w:val="00827C76"/>
    <w:rsid w:val="00827D59"/>
    <w:rsid w:val="00830527"/>
    <w:rsid w:val="0083153B"/>
    <w:rsid w:val="00831584"/>
    <w:rsid w:val="008315C4"/>
    <w:rsid w:val="00831E9D"/>
    <w:rsid w:val="00832154"/>
    <w:rsid w:val="008324E0"/>
    <w:rsid w:val="008328DD"/>
    <w:rsid w:val="00832C35"/>
    <w:rsid w:val="00832CF8"/>
    <w:rsid w:val="00833AC3"/>
    <w:rsid w:val="00833B9B"/>
    <w:rsid w:val="0083463C"/>
    <w:rsid w:val="008348B6"/>
    <w:rsid w:val="00834BA0"/>
    <w:rsid w:val="00834EAD"/>
    <w:rsid w:val="008353D3"/>
    <w:rsid w:val="00835F29"/>
    <w:rsid w:val="00836263"/>
    <w:rsid w:val="008363AD"/>
    <w:rsid w:val="0083755D"/>
    <w:rsid w:val="00837868"/>
    <w:rsid w:val="008379C0"/>
    <w:rsid w:val="00837C99"/>
    <w:rsid w:val="00840D92"/>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164"/>
    <w:rsid w:val="00850338"/>
    <w:rsid w:val="0085036F"/>
    <w:rsid w:val="008504C1"/>
    <w:rsid w:val="00850998"/>
    <w:rsid w:val="00850F42"/>
    <w:rsid w:val="008513F7"/>
    <w:rsid w:val="00851581"/>
    <w:rsid w:val="008517F9"/>
    <w:rsid w:val="008520E8"/>
    <w:rsid w:val="00852346"/>
    <w:rsid w:val="00852BF4"/>
    <w:rsid w:val="00852F68"/>
    <w:rsid w:val="00852F9C"/>
    <w:rsid w:val="008531DD"/>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162A"/>
    <w:rsid w:val="00861FB9"/>
    <w:rsid w:val="00862912"/>
    <w:rsid w:val="00862ECE"/>
    <w:rsid w:val="00863177"/>
    <w:rsid w:val="00863456"/>
    <w:rsid w:val="00863CBF"/>
    <w:rsid w:val="00863F3A"/>
    <w:rsid w:val="0086410B"/>
    <w:rsid w:val="00864B96"/>
    <w:rsid w:val="00864F4D"/>
    <w:rsid w:val="00864FF8"/>
    <w:rsid w:val="008652DA"/>
    <w:rsid w:val="00865635"/>
    <w:rsid w:val="00865642"/>
    <w:rsid w:val="00865BC1"/>
    <w:rsid w:val="00865E41"/>
    <w:rsid w:val="008660EC"/>
    <w:rsid w:val="00866CEB"/>
    <w:rsid w:val="00867E20"/>
    <w:rsid w:val="00870020"/>
    <w:rsid w:val="008706E8"/>
    <w:rsid w:val="008709F0"/>
    <w:rsid w:val="00871673"/>
    <w:rsid w:val="00871D0A"/>
    <w:rsid w:val="00871D0F"/>
    <w:rsid w:val="00871D34"/>
    <w:rsid w:val="00871D4B"/>
    <w:rsid w:val="00871E3E"/>
    <w:rsid w:val="00871FC6"/>
    <w:rsid w:val="00872261"/>
    <w:rsid w:val="00872BBB"/>
    <w:rsid w:val="00872EA7"/>
    <w:rsid w:val="00873168"/>
    <w:rsid w:val="00873705"/>
    <w:rsid w:val="008738CD"/>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539"/>
    <w:rsid w:val="00882D31"/>
    <w:rsid w:val="008834A2"/>
    <w:rsid w:val="008834FD"/>
    <w:rsid w:val="0088382D"/>
    <w:rsid w:val="008838EA"/>
    <w:rsid w:val="00883A2E"/>
    <w:rsid w:val="00883C82"/>
    <w:rsid w:val="0088505A"/>
    <w:rsid w:val="008858DC"/>
    <w:rsid w:val="008869B5"/>
    <w:rsid w:val="00886D68"/>
    <w:rsid w:val="00887CEE"/>
    <w:rsid w:val="00890B0D"/>
    <w:rsid w:val="00890C0C"/>
    <w:rsid w:val="00890CF2"/>
    <w:rsid w:val="00890DB1"/>
    <w:rsid w:val="008913E5"/>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A0CD8"/>
    <w:rsid w:val="008A1614"/>
    <w:rsid w:val="008A1C15"/>
    <w:rsid w:val="008A2158"/>
    <w:rsid w:val="008A269F"/>
    <w:rsid w:val="008A27DB"/>
    <w:rsid w:val="008A288C"/>
    <w:rsid w:val="008A2F3C"/>
    <w:rsid w:val="008A356B"/>
    <w:rsid w:val="008A3D64"/>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BB7"/>
    <w:rsid w:val="008A7BC3"/>
    <w:rsid w:val="008A7D4B"/>
    <w:rsid w:val="008A7E33"/>
    <w:rsid w:val="008A7EAD"/>
    <w:rsid w:val="008A7FF3"/>
    <w:rsid w:val="008B0772"/>
    <w:rsid w:val="008B07BD"/>
    <w:rsid w:val="008B07F6"/>
    <w:rsid w:val="008B0924"/>
    <w:rsid w:val="008B0BFA"/>
    <w:rsid w:val="008B0DEE"/>
    <w:rsid w:val="008B1224"/>
    <w:rsid w:val="008B158E"/>
    <w:rsid w:val="008B1DD6"/>
    <w:rsid w:val="008B1EF9"/>
    <w:rsid w:val="008B2236"/>
    <w:rsid w:val="008B2386"/>
    <w:rsid w:val="008B241D"/>
    <w:rsid w:val="008B2962"/>
    <w:rsid w:val="008B2A31"/>
    <w:rsid w:val="008B2E68"/>
    <w:rsid w:val="008B3101"/>
    <w:rsid w:val="008B34CF"/>
    <w:rsid w:val="008B357D"/>
    <w:rsid w:val="008B39D0"/>
    <w:rsid w:val="008B409D"/>
    <w:rsid w:val="008B452C"/>
    <w:rsid w:val="008B4C0F"/>
    <w:rsid w:val="008B4CB7"/>
    <w:rsid w:val="008B514E"/>
    <w:rsid w:val="008B51EE"/>
    <w:rsid w:val="008B51FC"/>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201"/>
    <w:rsid w:val="008C3545"/>
    <w:rsid w:val="008C365B"/>
    <w:rsid w:val="008C47B6"/>
    <w:rsid w:val="008C487C"/>
    <w:rsid w:val="008C5238"/>
    <w:rsid w:val="008C531B"/>
    <w:rsid w:val="008C548E"/>
    <w:rsid w:val="008C5A46"/>
    <w:rsid w:val="008C66C2"/>
    <w:rsid w:val="008C6769"/>
    <w:rsid w:val="008C6789"/>
    <w:rsid w:val="008C6AED"/>
    <w:rsid w:val="008C72EE"/>
    <w:rsid w:val="008C7646"/>
    <w:rsid w:val="008C7685"/>
    <w:rsid w:val="008C7876"/>
    <w:rsid w:val="008C7C8A"/>
    <w:rsid w:val="008D0192"/>
    <w:rsid w:val="008D01B2"/>
    <w:rsid w:val="008D0242"/>
    <w:rsid w:val="008D0256"/>
    <w:rsid w:val="008D07CD"/>
    <w:rsid w:val="008D0D63"/>
    <w:rsid w:val="008D0FDA"/>
    <w:rsid w:val="008D15FE"/>
    <w:rsid w:val="008D19DE"/>
    <w:rsid w:val="008D1A71"/>
    <w:rsid w:val="008D1D7C"/>
    <w:rsid w:val="008D1E57"/>
    <w:rsid w:val="008D219B"/>
    <w:rsid w:val="008D2A43"/>
    <w:rsid w:val="008D3175"/>
    <w:rsid w:val="008D32D9"/>
    <w:rsid w:val="008D3718"/>
    <w:rsid w:val="008D39B5"/>
    <w:rsid w:val="008D4066"/>
    <w:rsid w:val="008D4269"/>
    <w:rsid w:val="008D43CE"/>
    <w:rsid w:val="008D4446"/>
    <w:rsid w:val="008D46A8"/>
    <w:rsid w:val="008D46CF"/>
    <w:rsid w:val="008D5370"/>
    <w:rsid w:val="008D5415"/>
    <w:rsid w:val="008D5867"/>
    <w:rsid w:val="008D5C7A"/>
    <w:rsid w:val="008D6173"/>
    <w:rsid w:val="008D621E"/>
    <w:rsid w:val="008D704F"/>
    <w:rsid w:val="008D7096"/>
    <w:rsid w:val="008D7F8E"/>
    <w:rsid w:val="008E0587"/>
    <w:rsid w:val="008E18B1"/>
    <w:rsid w:val="008E1E1B"/>
    <w:rsid w:val="008E2000"/>
    <w:rsid w:val="008E20EF"/>
    <w:rsid w:val="008E2296"/>
    <w:rsid w:val="008E2529"/>
    <w:rsid w:val="008E29B7"/>
    <w:rsid w:val="008E2B50"/>
    <w:rsid w:val="008E2CB9"/>
    <w:rsid w:val="008E3403"/>
    <w:rsid w:val="008E38A1"/>
    <w:rsid w:val="008E3AE2"/>
    <w:rsid w:val="008E3C34"/>
    <w:rsid w:val="008E4509"/>
    <w:rsid w:val="008E4817"/>
    <w:rsid w:val="008E4FAD"/>
    <w:rsid w:val="008E5747"/>
    <w:rsid w:val="008E574A"/>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3C82"/>
    <w:rsid w:val="008F4E61"/>
    <w:rsid w:val="008F5EC0"/>
    <w:rsid w:val="008F6DAC"/>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E9F"/>
    <w:rsid w:val="00907336"/>
    <w:rsid w:val="009078B3"/>
    <w:rsid w:val="00907918"/>
    <w:rsid w:val="00907BEF"/>
    <w:rsid w:val="009107AC"/>
    <w:rsid w:val="00910D71"/>
    <w:rsid w:val="0091165B"/>
    <w:rsid w:val="009122EC"/>
    <w:rsid w:val="00912662"/>
    <w:rsid w:val="0091312C"/>
    <w:rsid w:val="009135DB"/>
    <w:rsid w:val="00913772"/>
    <w:rsid w:val="00913F11"/>
    <w:rsid w:val="009147E7"/>
    <w:rsid w:val="00914CED"/>
    <w:rsid w:val="009150FE"/>
    <w:rsid w:val="00915929"/>
    <w:rsid w:val="00915AB9"/>
    <w:rsid w:val="00915AF6"/>
    <w:rsid w:val="00915C8E"/>
    <w:rsid w:val="00916ACF"/>
    <w:rsid w:val="0091717F"/>
    <w:rsid w:val="00920196"/>
    <w:rsid w:val="00920AEC"/>
    <w:rsid w:val="009210E7"/>
    <w:rsid w:val="009211FB"/>
    <w:rsid w:val="00921908"/>
    <w:rsid w:val="00921FBF"/>
    <w:rsid w:val="00922B5E"/>
    <w:rsid w:val="00922C1D"/>
    <w:rsid w:val="00922C97"/>
    <w:rsid w:val="0092302F"/>
    <w:rsid w:val="009232F0"/>
    <w:rsid w:val="009241D6"/>
    <w:rsid w:val="00924471"/>
    <w:rsid w:val="00924746"/>
    <w:rsid w:val="0092474E"/>
    <w:rsid w:val="00924FEF"/>
    <w:rsid w:val="00925250"/>
    <w:rsid w:val="009252B3"/>
    <w:rsid w:val="009253DF"/>
    <w:rsid w:val="0092548F"/>
    <w:rsid w:val="009256E8"/>
    <w:rsid w:val="009257FC"/>
    <w:rsid w:val="009267B3"/>
    <w:rsid w:val="0092708E"/>
    <w:rsid w:val="00927197"/>
    <w:rsid w:val="009278E3"/>
    <w:rsid w:val="00927B4D"/>
    <w:rsid w:val="00927F8D"/>
    <w:rsid w:val="009304D5"/>
    <w:rsid w:val="00930903"/>
    <w:rsid w:val="009309A4"/>
    <w:rsid w:val="00931A81"/>
    <w:rsid w:val="0093248B"/>
    <w:rsid w:val="00932D40"/>
    <w:rsid w:val="00932F5C"/>
    <w:rsid w:val="009331CB"/>
    <w:rsid w:val="009334C2"/>
    <w:rsid w:val="00933E4F"/>
    <w:rsid w:val="00934237"/>
    <w:rsid w:val="009342CD"/>
    <w:rsid w:val="009345B3"/>
    <w:rsid w:val="009346C9"/>
    <w:rsid w:val="009346F1"/>
    <w:rsid w:val="00934D69"/>
    <w:rsid w:val="00935B63"/>
    <w:rsid w:val="00935B7D"/>
    <w:rsid w:val="00935C20"/>
    <w:rsid w:val="0093746E"/>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F74"/>
    <w:rsid w:val="009471A0"/>
    <w:rsid w:val="00947437"/>
    <w:rsid w:val="00947CAD"/>
    <w:rsid w:val="00947E8A"/>
    <w:rsid w:val="00947E9F"/>
    <w:rsid w:val="009500D3"/>
    <w:rsid w:val="00950709"/>
    <w:rsid w:val="00950CA0"/>
    <w:rsid w:val="00950CEF"/>
    <w:rsid w:val="00950E1B"/>
    <w:rsid w:val="0095143E"/>
    <w:rsid w:val="00951B70"/>
    <w:rsid w:val="00952379"/>
    <w:rsid w:val="009524EC"/>
    <w:rsid w:val="00952559"/>
    <w:rsid w:val="00952FE3"/>
    <w:rsid w:val="00953242"/>
    <w:rsid w:val="00953A2A"/>
    <w:rsid w:val="009540CE"/>
    <w:rsid w:val="00954160"/>
    <w:rsid w:val="009542BE"/>
    <w:rsid w:val="009544AB"/>
    <w:rsid w:val="0095486C"/>
    <w:rsid w:val="00954DEF"/>
    <w:rsid w:val="00954E71"/>
    <w:rsid w:val="009559B6"/>
    <w:rsid w:val="0095661B"/>
    <w:rsid w:val="00956B35"/>
    <w:rsid w:val="0095713B"/>
    <w:rsid w:val="00957B03"/>
    <w:rsid w:val="00957B0F"/>
    <w:rsid w:val="00957BDC"/>
    <w:rsid w:val="00957D31"/>
    <w:rsid w:val="00960260"/>
    <w:rsid w:val="00960E88"/>
    <w:rsid w:val="009611F2"/>
    <w:rsid w:val="00961750"/>
    <w:rsid w:val="009622C6"/>
    <w:rsid w:val="00962C90"/>
    <w:rsid w:val="00963D7E"/>
    <w:rsid w:val="0096473B"/>
    <w:rsid w:val="00964CDD"/>
    <w:rsid w:val="00964E02"/>
    <w:rsid w:val="0096512F"/>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4DE"/>
    <w:rsid w:val="0097091E"/>
    <w:rsid w:val="00970E02"/>
    <w:rsid w:val="009711FC"/>
    <w:rsid w:val="0097138D"/>
    <w:rsid w:val="00971AFE"/>
    <w:rsid w:val="00971B21"/>
    <w:rsid w:val="00971D0F"/>
    <w:rsid w:val="00971F3D"/>
    <w:rsid w:val="00972453"/>
    <w:rsid w:val="00973112"/>
    <w:rsid w:val="00973CD9"/>
    <w:rsid w:val="00973D59"/>
    <w:rsid w:val="00973F03"/>
    <w:rsid w:val="009749D9"/>
    <w:rsid w:val="00975634"/>
    <w:rsid w:val="00975944"/>
    <w:rsid w:val="00975FA1"/>
    <w:rsid w:val="00976F3A"/>
    <w:rsid w:val="00977053"/>
    <w:rsid w:val="0097707C"/>
    <w:rsid w:val="00977656"/>
    <w:rsid w:val="009802FC"/>
    <w:rsid w:val="00980AD0"/>
    <w:rsid w:val="00980C8C"/>
    <w:rsid w:val="00980EC3"/>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8A0"/>
    <w:rsid w:val="009858B4"/>
    <w:rsid w:val="00985990"/>
    <w:rsid w:val="0098621E"/>
    <w:rsid w:val="009864F0"/>
    <w:rsid w:val="00986919"/>
    <w:rsid w:val="0098721D"/>
    <w:rsid w:val="00987778"/>
    <w:rsid w:val="0098790E"/>
    <w:rsid w:val="009907CD"/>
    <w:rsid w:val="00990AE5"/>
    <w:rsid w:val="00990F3A"/>
    <w:rsid w:val="009920D7"/>
    <w:rsid w:val="0099256C"/>
    <w:rsid w:val="00992A65"/>
    <w:rsid w:val="00992A9B"/>
    <w:rsid w:val="00992DF9"/>
    <w:rsid w:val="00992E5A"/>
    <w:rsid w:val="0099304C"/>
    <w:rsid w:val="00993342"/>
    <w:rsid w:val="00993347"/>
    <w:rsid w:val="00993402"/>
    <w:rsid w:val="0099355E"/>
    <w:rsid w:val="00993C5E"/>
    <w:rsid w:val="00993F93"/>
    <w:rsid w:val="009946A3"/>
    <w:rsid w:val="00994DF8"/>
    <w:rsid w:val="00994F11"/>
    <w:rsid w:val="00994FA9"/>
    <w:rsid w:val="009950E6"/>
    <w:rsid w:val="00995281"/>
    <w:rsid w:val="009959DC"/>
    <w:rsid w:val="00995CAB"/>
    <w:rsid w:val="00995E49"/>
    <w:rsid w:val="00996150"/>
    <w:rsid w:val="00996781"/>
    <w:rsid w:val="009A02B0"/>
    <w:rsid w:val="009A0688"/>
    <w:rsid w:val="009A0741"/>
    <w:rsid w:val="009A12A9"/>
    <w:rsid w:val="009A16BF"/>
    <w:rsid w:val="009A1A1D"/>
    <w:rsid w:val="009A1F7B"/>
    <w:rsid w:val="009A1FDC"/>
    <w:rsid w:val="009A3443"/>
    <w:rsid w:val="009A36DB"/>
    <w:rsid w:val="009A44AE"/>
    <w:rsid w:val="009A44BD"/>
    <w:rsid w:val="009A4D4E"/>
    <w:rsid w:val="009A62F1"/>
    <w:rsid w:val="009A6682"/>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D7D"/>
    <w:rsid w:val="009B4DEC"/>
    <w:rsid w:val="009B52C6"/>
    <w:rsid w:val="009B5507"/>
    <w:rsid w:val="009B6E40"/>
    <w:rsid w:val="009B6FE1"/>
    <w:rsid w:val="009B7E7E"/>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E27"/>
    <w:rsid w:val="009C4FD1"/>
    <w:rsid w:val="009C5379"/>
    <w:rsid w:val="009C547A"/>
    <w:rsid w:val="009C5E73"/>
    <w:rsid w:val="009C6045"/>
    <w:rsid w:val="009C65AE"/>
    <w:rsid w:val="009C7080"/>
    <w:rsid w:val="009C7359"/>
    <w:rsid w:val="009C7D7A"/>
    <w:rsid w:val="009C7F01"/>
    <w:rsid w:val="009C7FA1"/>
    <w:rsid w:val="009D0138"/>
    <w:rsid w:val="009D0A9E"/>
    <w:rsid w:val="009D0B05"/>
    <w:rsid w:val="009D0C3F"/>
    <w:rsid w:val="009D0D38"/>
    <w:rsid w:val="009D0FA3"/>
    <w:rsid w:val="009D14AC"/>
    <w:rsid w:val="009D1DC2"/>
    <w:rsid w:val="009D1F49"/>
    <w:rsid w:val="009D202A"/>
    <w:rsid w:val="009D270D"/>
    <w:rsid w:val="009D2848"/>
    <w:rsid w:val="009D289F"/>
    <w:rsid w:val="009D2F9F"/>
    <w:rsid w:val="009D3081"/>
    <w:rsid w:val="009D34F1"/>
    <w:rsid w:val="009D3616"/>
    <w:rsid w:val="009D3A84"/>
    <w:rsid w:val="009D3D2D"/>
    <w:rsid w:val="009D3D56"/>
    <w:rsid w:val="009D3E6F"/>
    <w:rsid w:val="009D435C"/>
    <w:rsid w:val="009D5F80"/>
    <w:rsid w:val="009D6693"/>
    <w:rsid w:val="009D6941"/>
    <w:rsid w:val="009D7151"/>
    <w:rsid w:val="009D71FC"/>
    <w:rsid w:val="009D725B"/>
    <w:rsid w:val="009E02EE"/>
    <w:rsid w:val="009E0EC4"/>
    <w:rsid w:val="009E1184"/>
    <w:rsid w:val="009E1241"/>
    <w:rsid w:val="009E126C"/>
    <w:rsid w:val="009E13D1"/>
    <w:rsid w:val="009E19A3"/>
    <w:rsid w:val="009E1E0A"/>
    <w:rsid w:val="009E208A"/>
    <w:rsid w:val="009E2C16"/>
    <w:rsid w:val="009E31D4"/>
    <w:rsid w:val="009E3D24"/>
    <w:rsid w:val="009E3FD3"/>
    <w:rsid w:val="009E41D8"/>
    <w:rsid w:val="009E45F6"/>
    <w:rsid w:val="009E4639"/>
    <w:rsid w:val="009E55FA"/>
    <w:rsid w:val="009E5883"/>
    <w:rsid w:val="009F0850"/>
    <w:rsid w:val="009F0EAA"/>
    <w:rsid w:val="009F1499"/>
    <w:rsid w:val="009F1F2E"/>
    <w:rsid w:val="009F1F48"/>
    <w:rsid w:val="009F34E6"/>
    <w:rsid w:val="009F38A8"/>
    <w:rsid w:val="009F43D4"/>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1D7E"/>
    <w:rsid w:val="00A023DD"/>
    <w:rsid w:val="00A02FDC"/>
    <w:rsid w:val="00A0338B"/>
    <w:rsid w:val="00A0375A"/>
    <w:rsid w:val="00A03863"/>
    <w:rsid w:val="00A0463B"/>
    <w:rsid w:val="00A04E3C"/>
    <w:rsid w:val="00A05493"/>
    <w:rsid w:val="00A05B00"/>
    <w:rsid w:val="00A06033"/>
    <w:rsid w:val="00A06360"/>
    <w:rsid w:val="00A06379"/>
    <w:rsid w:val="00A06DED"/>
    <w:rsid w:val="00A06E24"/>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301"/>
    <w:rsid w:val="00A16401"/>
    <w:rsid w:val="00A1680B"/>
    <w:rsid w:val="00A16B63"/>
    <w:rsid w:val="00A17660"/>
    <w:rsid w:val="00A17A43"/>
    <w:rsid w:val="00A17AC6"/>
    <w:rsid w:val="00A20373"/>
    <w:rsid w:val="00A20CCC"/>
    <w:rsid w:val="00A20D49"/>
    <w:rsid w:val="00A20F5C"/>
    <w:rsid w:val="00A21308"/>
    <w:rsid w:val="00A215E7"/>
    <w:rsid w:val="00A21691"/>
    <w:rsid w:val="00A21774"/>
    <w:rsid w:val="00A2210D"/>
    <w:rsid w:val="00A2271F"/>
    <w:rsid w:val="00A22D24"/>
    <w:rsid w:val="00A22D2B"/>
    <w:rsid w:val="00A234C7"/>
    <w:rsid w:val="00A23644"/>
    <w:rsid w:val="00A24BD0"/>
    <w:rsid w:val="00A24FF5"/>
    <w:rsid w:val="00A253A0"/>
    <w:rsid w:val="00A255CC"/>
    <w:rsid w:val="00A25818"/>
    <w:rsid w:val="00A25BC4"/>
    <w:rsid w:val="00A25F3C"/>
    <w:rsid w:val="00A26107"/>
    <w:rsid w:val="00A262B5"/>
    <w:rsid w:val="00A26BF9"/>
    <w:rsid w:val="00A26FC3"/>
    <w:rsid w:val="00A27003"/>
    <w:rsid w:val="00A271B1"/>
    <w:rsid w:val="00A27421"/>
    <w:rsid w:val="00A2749C"/>
    <w:rsid w:val="00A27CCC"/>
    <w:rsid w:val="00A27E7B"/>
    <w:rsid w:val="00A30799"/>
    <w:rsid w:val="00A311F0"/>
    <w:rsid w:val="00A313EA"/>
    <w:rsid w:val="00A315D1"/>
    <w:rsid w:val="00A31E02"/>
    <w:rsid w:val="00A3227D"/>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D1B"/>
    <w:rsid w:val="00A401C7"/>
    <w:rsid w:val="00A40237"/>
    <w:rsid w:val="00A40BFA"/>
    <w:rsid w:val="00A414EE"/>
    <w:rsid w:val="00A41513"/>
    <w:rsid w:val="00A41C1E"/>
    <w:rsid w:val="00A4324F"/>
    <w:rsid w:val="00A43505"/>
    <w:rsid w:val="00A43B07"/>
    <w:rsid w:val="00A449B5"/>
    <w:rsid w:val="00A44AE1"/>
    <w:rsid w:val="00A44CCA"/>
    <w:rsid w:val="00A44DD7"/>
    <w:rsid w:val="00A4570A"/>
    <w:rsid w:val="00A45853"/>
    <w:rsid w:val="00A46198"/>
    <w:rsid w:val="00A46F04"/>
    <w:rsid w:val="00A470A9"/>
    <w:rsid w:val="00A47565"/>
    <w:rsid w:val="00A50A6E"/>
    <w:rsid w:val="00A51025"/>
    <w:rsid w:val="00A5115B"/>
    <w:rsid w:val="00A5178C"/>
    <w:rsid w:val="00A51983"/>
    <w:rsid w:val="00A51A2C"/>
    <w:rsid w:val="00A51B19"/>
    <w:rsid w:val="00A51BC9"/>
    <w:rsid w:val="00A5257D"/>
    <w:rsid w:val="00A52591"/>
    <w:rsid w:val="00A530C9"/>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90C"/>
    <w:rsid w:val="00A63BE3"/>
    <w:rsid w:val="00A63D8C"/>
    <w:rsid w:val="00A63FDB"/>
    <w:rsid w:val="00A6482A"/>
    <w:rsid w:val="00A653DE"/>
    <w:rsid w:val="00A65A62"/>
    <w:rsid w:val="00A66311"/>
    <w:rsid w:val="00A6637D"/>
    <w:rsid w:val="00A66D30"/>
    <w:rsid w:val="00A66EF9"/>
    <w:rsid w:val="00A6701C"/>
    <w:rsid w:val="00A6716A"/>
    <w:rsid w:val="00A67DDF"/>
    <w:rsid w:val="00A67E3F"/>
    <w:rsid w:val="00A67F33"/>
    <w:rsid w:val="00A7021D"/>
    <w:rsid w:val="00A7033C"/>
    <w:rsid w:val="00A70F61"/>
    <w:rsid w:val="00A71158"/>
    <w:rsid w:val="00A71DB3"/>
    <w:rsid w:val="00A72192"/>
    <w:rsid w:val="00A723CB"/>
    <w:rsid w:val="00A72E9A"/>
    <w:rsid w:val="00A72FA8"/>
    <w:rsid w:val="00A73307"/>
    <w:rsid w:val="00A743A4"/>
    <w:rsid w:val="00A7475A"/>
    <w:rsid w:val="00A74EAF"/>
    <w:rsid w:val="00A751CB"/>
    <w:rsid w:val="00A75332"/>
    <w:rsid w:val="00A754A6"/>
    <w:rsid w:val="00A75C36"/>
    <w:rsid w:val="00A75F6B"/>
    <w:rsid w:val="00A76040"/>
    <w:rsid w:val="00A7623F"/>
    <w:rsid w:val="00A76771"/>
    <w:rsid w:val="00A76955"/>
    <w:rsid w:val="00A777A1"/>
    <w:rsid w:val="00A77FD5"/>
    <w:rsid w:val="00A80449"/>
    <w:rsid w:val="00A806EB"/>
    <w:rsid w:val="00A807C0"/>
    <w:rsid w:val="00A807F3"/>
    <w:rsid w:val="00A80E43"/>
    <w:rsid w:val="00A80E80"/>
    <w:rsid w:val="00A8343F"/>
    <w:rsid w:val="00A83639"/>
    <w:rsid w:val="00A83CAB"/>
    <w:rsid w:val="00A83FDD"/>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2572"/>
    <w:rsid w:val="00A9399B"/>
    <w:rsid w:val="00A94046"/>
    <w:rsid w:val="00A944E4"/>
    <w:rsid w:val="00A94517"/>
    <w:rsid w:val="00A953EC"/>
    <w:rsid w:val="00A95EB5"/>
    <w:rsid w:val="00A95F4A"/>
    <w:rsid w:val="00A963FA"/>
    <w:rsid w:val="00A9656D"/>
    <w:rsid w:val="00A96780"/>
    <w:rsid w:val="00A96926"/>
    <w:rsid w:val="00A971D9"/>
    <w:rsid w:val="00A973DB"/>
    <w:rsid w:val="00A97934"/>
    <w:rsid w:val="00A97BCD"/>
    <w:rsid w:val="00AA0010"/>
    <w:rsid w:val="00AA030D"/>
    <w:rsid w:val="00AA0BEE"/>
    <w:rsid w:val="00AA1430"/>
    <w:rsid w:val="00AA1E7F"/>
    <w:rsid w:val="00AA1EE1"/>
    <w:rsid w:val="00AA2236"/>
    <w:rsid w:val="00AA3260"/>
    <w:rsid w:val="00AA3E02"/>
    <w:rsid w:val="00AA3EC3"/>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A7CFF"/>
    <w:rsid w:val="00AB1299"/>
    <w:rsid w:val="00AB145B"/>
    <w:rsid w:val="00AB1856"/>
    <w:rsid w:val="00AB1932"/>
    <w:rsid w:val="00AB1DEF"/>
    <w:rsid w:val="00AB1EA9"/>
    <w:rsid w:val="00AB2195"/>
    <w:rsid w:val="00AB2310"/>
    <w:rsid w:val="00AB26D1"/>
    <w:rsid w:val="00AB278F"/>
    <w:rsid w:val="00AB2842"/>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C07BD"/>
    <w:rsid w:val="00AC0B7B"/>
    <w:rsid w:val="00AC1425"/>
    <w:rsid w:val="00AC178D"/>
    <w:rsid w:val="00AC196D"/>
    <w:rsid w:val="00AC1BA1"/>
    <w:rsid w:val="00AC1CA8"/>
    <w:rsid w:val="00AC1EB4"/>
    <w:rsid w:val="00AC1F52"/>
    <w:rsid w:val="00AC2124"/>
    <w:rsid w:val="00AC2D47"/>
    <w:rsid w:val="00AC3042"/>
    <w:rsid w:val="00AC3329"/>
    <w:rsid w:val="00AC3423"/>
    <w:rsid w:val="00AC3463"/>
    <w:rsid w:val="00AC35B9"/>
    <w:rsid w:val="00AC38BC"/>
    <w:rsid w:val="00AC38E4"/>
    <w:rsid w:val="00AC3AB5"/>
    <w:rsid w:val="00AC3C38"/>
    <w:rsid w:val="00AC40E4"/>
    <w:rsid w:val="00AC44FE"/>
    <w:rsid w:val="00AC475D"/>
    <w:rsid w:val="00AC4B34"/>
    <w:rsid w:val="00AC4D5A"/>
    <w:rsid w:val="00AC4E5B"/>
    <w:rsid w:val="00AC5A22"/>
    <w:rsid w:val="00AC639A"/>
    <w:rsid w:val="00AC64C3"/>
    <w:rsid w:val="00AC6765"/>
    <w:rsid w:val="00AC72B0"/>
    <w:rsid w:val="00AC7343"/>
    <w:rsid w:val="00AC7780"/>
    <w:rsid w:val="00AC7D9F"/>
    <w:rsid w:val="00AC7F44"/>
    <w:rsid w:val="00AC7F64"/>
    <w:rsid w:val="00AC7FEC"/>
    <w:rsid w:val="00AD06CF"/>
    <w:rsid w:val="00AD0965"/>
    <w:rsid w:val="00AD178E"/>
    <w:rsid w:val="00AD1A64"/>
    <w:rsid w:val="00AD1A92"/>
    <w:rsid w:val="00AD250E"/>
    <w:rsid w:val="00AD349F"/>
    <w:rsid w:val="00AD37AD"/>
    <w:rsid w:val="00AD37BF"/>
    <w:rsid w:val="00AD3AF6"/>
    <w:rsid w:val="00AD3E69"/>
    <w:rsid w:val="00AD3F63"/>
    <w:rsid w:val="00AD40E7"/>
    <w:rsid w:val="00AD506C"/>
    <w:rsid w:val="00AD55D1"/>
    <w:rsid w:val="00AD5E86"/>
    <w:rsid w:val="00AD5F7D"/>
    <w:rsid w:val="00AD6453"/>
    <w:rsid w:val="00AD6CD4"/>
    <w:rsid w:val="00AD7034"/>
    <w:rsid w:val="00AD7150"/>
    <w:rsid w:val="00AD7368"/>
    <w:rsid w:val="00AD7AD8"/>
    <w:rsid w:val="00AE0403"/>
    <w:rsid w:val="00AE040B"/>
    <w:rsid w:val="00AE0E11"/>
    <w:rsid w:val="00AE1356"/>
    <w:rsid w:val="00AE1553"/>
    <w:rsid w:val="00AE1E2C"/>
    <w:rsid w:val="00AE24A4"/>
    <w:rsid w:val="00AE286F"/>
    <w:rsid w:val="00AE315B"/>
    <w:rsid w:val="00AE3214"/>
    <w:rsid w:val="00AE3E20"/>
    <w:rsid w:val="00AE4037"/>
    <w:rsid w:val="00AE439C"/>
    <w:rsid w:val="00AE57EA"/>
    <w:rsid w:val="00AE59B2"/>
    <w:rsid w:val="00AE5B98"/>
    <w:rsid w:val="00AE755E"/>
    <w:rsid w:val="00AE7619"/>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4EA8"/>
    <w:rsid w:val="00AF50AC"/>
    <w:rsid w:val="00AF51B4"/>
    <w:rsid w:val="00AF53FB"/>
    <w:rsid w:val="00AF54F6"/>
    <w:rsid w:val="00AF5812"/>
    <w:rsid w:val="00AF59F4"/>
    <w:rsid w:val="00AF6056"/>
    <w:rsid w:val="00AF63FF"/>
    <w:rsid w:val="00AF6577"/>
    <w:rsid w:val="00AF7D56"/>
    <w:rsid w:val="00AF7F3A"/>
    <w:rsid w:val="00B004EE"/>
    <w:rsid w:val="00B01706"/>
    <w:rsid w:val="00B024D5"/>
    <w:rsid w:val="00B02938"/>
    <w:rsid w:val="00B03F84"/>
    <w:rsid w:val="00B0410A"/>
    <w:rsid w:val="00B04179"/>
    <w:rsid w:val="00B04714"/>
    <w:rsid w:val="00B04BD4"/>
    <w:rsid w:val="00B05725"/>
    <w:rsid w:val="00B05CEC"/>
    <w:rsid w:val="00B06428"/>
    <w:rsid w:val="00B0658B"/>
    <w:rsid w:val="00B06F63"/>
    <w:rsid w:val="00B07012"/>
    <w:rsid w:val="00B070C8"/>
    <w:rsid w:val="00B07587"/>
    <w:rsid w:val="00B076C0"/>
    <w:rsid w:val="00B077C6"/>
    <w:rsid w:val="00B07C77"/>
    <w:rsid w:val="00B07E2A"/>
    <w:rsid w:val="00B1045B"/>
    <w:rsid w:val="00B10A71"/>
    <w:rsid w:val="00B1109B"/>
    <w:rsid w:val="00B1135F"/>
    <w:rsid w:val="00B11708"/>
    <w:rsid w:val="00B11943"/>
    <w:rsid w:val="00B11A1C"/>
    <w:rsid w:val="00B11D15"/>
    <w:rsid w:val="00B12029"/>
    <w:rsid w:val="00B12049"/>
    <w:rsid w:val="00B12836"/>
    <w:rsid w:val="00B1284C"/>
    <w:rsid w:val="00B128F0"/>
    <w:rsid w:val="00B12D2C"/>
    <w:rsid w:val="00B12E60"/>
    <w:rsid w:val="00B1324C"/>
    <w:rsid w:val="00B13250"/>
    <w:rsid w:val="00B13A97"/>
    <w:rsid w:val="00B13DA1"/>
    <w:rsid w:val="00B14073"/>
    <w:rsid w:val="00B14139"/>
    <w:rsid w:val="00B1473A"/>
    <w:rsid w:val="00B14CAD"/>
    <w:rsid w:val="00B1502D"/>
    <w:rsid w:val="00B1572E"/>
    <w:rsid w:val="00B16428"/>
    <w:rsid w:val="00B16439"/>
    <w:rsid w:val="00B16963"/>
    <w:rsid w:val="00B1752F"/>
    <w:rsid w:val="00B17F14"/>
    <w:rsid w:val="00B204C6"/>
    <w:rsid w:val="00B20626"/>
    <w:rsid w:val="00B21726"/>
    <w:rsid w:val="00B2184F"/>
    <w:rsid w:val="00B2249B"/>
    <w:rsid w:val="00B22640"/>
    <w:rsid w:val="00B22DF1"/>
    <w:rsid w:val="00B22FC1"/>
    <w:rsid w:val="00B24715"/>
    <w:rsid w:val="00B2487D"/>
    <w:rsid w:val="00B25158"/>
    <w:rsid w:val="00B251BE"/>
    <w:rsid w:val="00B2561A"/>
    <w:rsid w:val="00B2614A"/>
    <w:rsid w:val="00B27263"/>
    <w:rsid w:val="00B27B59"/>
    <w:rsid w:val="00B27D54"/>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AE8"/>
    <w:rsid w:val="00B34DDC"/>
    <w:rsid w:val="00B3518C"/>
    <w:rsid w:val="00B351F2"/>
    <w:rsid w:val="00B35BA1"/>
    <w:rsid w:val="00B3602E"/>
    <w:rsid w:val="00B36098"/>
    <w:rsid w:val="00B3651E"/>
    <w:rsid w:val="00B368D5"/>
    <w:rsid w:val="00B36DBA"/>
    <w:rsid w:val="00B373F6"/>
    <w:rsid w:val="00B37C82"/>
    <w:rsid w:val="00B37DFE"/>
    <w:rsid w:val="00B404BF"/>
    <w:rsid w:val="00B40519"/>
    <w:rsid w:val="00B4056F"/>
    <w:rsid w:val="00B4060E"/>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AA9"/>
    <w:rsid w:val="00B472D5"/>
    <w:rsid w:val="00B476FE"/>
    <w:rsid w:val="00B47B1E"/>
    <w:rsid w:val="00B50159"/>
    <w:rsid w:val="00B50395"/>
    <w:rsid w:val="00B50850"/>
    <w:rsid w:val="00B50B98"/>
    <w:rsid w:val="00B50FA6"/>
    <w:rsid w:val="00B510D4"/>
    <w:rsid w:val="00B5153A"/>
    <w:rsid w:val="00B51A73"/>
    <w:rsid w:val="00B51FAB"/>
    <w:rsid w:val="00B521C6"/>
    <w:rsid w:val="00B52BCA"/>
    <w:rsid w:val="00B53B58"/>
    <w:rsid w:val="00B53CBA"/>
    <w:rsid w:val="00B54047"/>
    <w:rsid w:val="00B543F0"/>
    <w:rsid w:val="00B54450"/>
    <w:rsid w:val="00B5472F"/>
    <w:rsid w:val="00B54778"/>
    <w:rsid w:val="00B54A64"/>
    <w:rsid w:val="00B54C36"/>
    <w:rsid w:val="00B55186"/>
    <w:rsid w:val="00B55840"/>
    <w:rsid w:val="00B5592D"/>
    <w:rsid w:val="00B5596E"/>
    <w:rsid w:val="00B55C3D"/>
    <w:rsid w:val="00B55D0F"/>
    <w:rsid w:val="00B5638B"/>
    <w:rsid w:val="00B56E0C"/>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548A"/>
    <w:rsid w:val="00B6578A"/>
    <w:rsid w:val="00B657E1"/>
    <w:rsid w:val="00B65815"/>
    <w:rsid w:val="00B66F2B"/>
    <w:rsid w:val="00B6765D"/>
    <w:rsid w:val="00B67C9F"/>
    <w:rsid w:val="00B703C0"/>
    <w:rsid w:val="00B70B4A"/>
    <w:rsid w:val="00B70DB2"/>
    <w:rsid w:val="00B70DEB"/>
    <w:rsid w:val="00B7100B"/>
    <w:rsid w:val="00B71636"/>
    <w:rsid w:val="00B71951"/>
    <w:rsid w:val="00B71A5F"/>
    <w:rsid w:val="00B71C3E"/>
    <w:rsid w:val="00B71E31"/>
    <w:rsid w:val="00B71F47"/>
    <w:rsid w:val="00B7255F"/>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566"/>
    <w:rsid w:val="00B80397"/>
    <w:rsid w:val="00B80889"/>
    <w:rsid w:val="00B81588"/>
    <w:rsid w:val="00B81C75"/>
    <w:rsid w:val="00B822A2"/>
    <w:rsid w:val="00B82536"/>
    <w:rsid w:val="00B833B9"/>
    <w:rsid w:val="00B833D9"/>
    <w:rsid w:val="00B83439"/>
    <w:rsid w:val="00B835BF"/>
    <w:rsid w:val="00B83B34"/>
    <w:rsid w:val="00B83C64"/>
    <w:rsid w:val="00B83FBB"/>
    <w:rsid w:val="00B841B3"/>
    <w:rsid w:val="00B84369"/>
    <w:rsid w:val="00B84738"/>
    <w:rsid w:val="00B848DE"/>
    <w:rsid w:val="00B84F6A"/>
    <w:rsid w:val="00B8526A"/>
    <w:rsid w:val="00B855DA"/>
    <w:rsid w:val="00B8587E"/>
    <w:rsid w:val="00B85FAB"/>
    <w:rsid w:val="00B860F3"/>
    <w:rsid w:val="00B868B9"/>
    <w:rsid w:val="00B86B95"/>
    <w:rsid w:val="00B86BCA"/>
    <w:rsid w:val="00B86D19"/>
    <w:rsid w:val="00B86D69"/>
    <w:rsid w:val="00B87A5E"/>
    <w:rsid w:val="00B87C85"/>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CA2"/>
    <w:rsid w:val="00B951D4"/>
    <w:rsid w:val="00B951F2"/>
    <w:rsid w:val="00B95220"/>
    <w:rsid w:val="00B95670"/>
    <w:rsid w:val="00B95B16"/>
    <w:rsid w:val="00B96753"/>
    <w:rsid w:val="00B977B2"/>
    <w:rsid w:val="00B97E60"/>
    <w:rsid w:val="00BA0199"/>
    <w:rsid w:val="00BA0813"/>
    <w:rsid w:val="00BA0A7B"/>
    <w:rsid w:val="00BA1439"/>
    <w:rsid w:val="00BA1547"/>
    <w:rsid w:val="00BA1AE5"/>
    <w:rsid w:val="00BA251C"/>
    <w:rsid w:val="00BA2D69"/>
    <w:rsid w:val="00BA303D"/>
    <w:rsid w:val="00BA387D"/>
    <w:rsid w:val="00BA3880"/>
    <w:rsid w:val="00BA3BB6"/>
    <w:rsid w:val="00BA452D"/>
    <w:rsid w:val="00BA497C"/>
    <w:rsid w:val="00BA6B1E"/>
    <w:rsid w:val="00BA6C18"/>
    <w:rsid w:val="00BA789F"/>
    <w:rsid w:val="00BB080E"/>
    <w:rsid w:val="00BB082C"/>
    <w:rsid w:val="00BB0D00"/>
    <w:rsid w:val="00BB0EFF"/>
    <w:rsid w:val="00BB142F"/>
    <w:rsid w:val="00BB16C1"/>
    <w:rsid w:val="00BB2160"/>
    <w:rsid w:val="00BB27B2"/>
    <w:rsid w:val="00BB3170"/>
    <w:rsid w:val="00BB34ED"/>
    <w:rsid w:val="00BB3587"/>
    <w:rsid w:val="00BB395F"/>
    <w:rsid w:val="00BB3CD3"/>
    <w:rsid w:val="00BB4327"/>
    <w:rsid w:val="00BB4498"/>
    <w:rsid w:val="00BB4B18"/>
    <w:rsid w:val="00BB53AB"/>
    <w:rsid w:val="00BB5951"/>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786"/>
    <w:rsid w:val="00BC7849"/>
    <w:rsid w:val="00BC7F48"/>
    <w:rsid w:val="00BD0008"/>
    <w:rsid w:val="00BD013F"/>
    <w:rsid w:val="00BD05C1"/>
    <w:rsid w:val="00BD090B"/>
    <w:rsid w:val="00BD0D4C"/>
    <w:rsid w:val="00BD0DD2"/>
    <w:rsid w:val="00BD1585"/>
    <w:rsid w:val="00BD2348"/>
    <w:rsid w:val="00BD36A2"/>
    <w:rsid w:val="00BD3D4D"/>
    <w:rsid w:val="00BD4835"/>
    <w:rsid w:val="00BD4ADB"/>
    <w:rsid w:val="00BD4B05"/>
    <w:rsid w:val="00BD526E"/>
    <w:rsid w:val="00BD6234"/>
    <w:rsid w:val="00BD650D"/>
    <w:rsid w:val="00BD676F"/>
    <w:rsid w:val="00BD6B7E"/>
    <w:rsid w:val="00BD74F7"/>
    <w:rsid w:val="00BD7501"/>
    <w:rsid w:val="00BE03D4"/>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317"/>
    <w:rsid w:val="00BE4E5C"/>
    <w:rsid w:val="00BE5037"/>
    <w:rsid w:val="00BE511F"/>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A38"/>
    <w:rsid w:val="00BF25C8"/>
    <w:rsid w:val="00BF26FE"/>
    <w:rsid w:val="00BF2C90"/>
    <w:rsid w:val="00BF305E"/>
    <w:rsid w:val="00BF4542"/>
    <w:rsid w:val="00BF4B3E"/>
    <w:rsid w:val="00BF4BA4"/>
    <w:rsid w:val="00BF4CD6"/>
    <w:rsid w:val="00BF5DE9"/>
    <w:rsid w:val="00BF5FBD"/>
    <w:rsid w:val="00BF60DB"/>
    <w:rsid w:val="00BF7347"/>
    <w:rsid w:val="00BF74CC"/>
    <w:rsid w:val="00BF7BB6"/>
    <w:rsid w:val="00C008FF"/>
    <w:rsid w:val="00C00A62"/>
    <w:rsid w:val="00C01A4E"/>
    <w:rsid w:val="00C01A8A"/>
    <w:rsid w:val="00C022D8"/>
    <w:rsid w:val="00C02E97"/>
    <w:rsid w:val="00C0333F"/>
    <w:rsid w:val="00C040DC"/>
    <w:rsid w:val="00C0431E"/>
    <w:rsid w:val="00C0437F"/>
    <w:rsid w:val="00C04D77"/>
    <w:rsid w:val="00C04DC7"/>
    <w:rsid w:val="00C04E14"/>
    <w:rsid w:val="00C05006"/>
    <w:rsid w:val="00C05038"/>
    <w:rsid w:val="00C05CE3"/>
    <w:rsid w:val="00C0643F"/>
    <w:rsid w:val="00C06E50"/>
    <w:rsid w:val="00C075FE"/>
    <w:rsid w:val="00C07DAE"/>
    <w:rsid w:val="00C07F8A"/>
    <w:rsid w:val="00C10DA9"/>
    <w:rsid w:val="00C118C2"/>
    <w:rsid w:val="00C11D7B"/>
    <w:rsid w:val="00C123BF"/>
    <w:rsid w:val="00C12988"/>
    <w:rsid w:val="00C13226"/>
    <w:rsid w:val="00C132EC"/>
    <w:rsid w:val="00C14316"/>
    <w:rsid w:val="00C146E5"/>
    <w:rsid w:val="00C1530A"/>
    <w:rsid w:val="00C15406"/>
    <w:rsid w:val="00C15EA5"/>
    <w:rsid w:val="00C160FB"/>
    <w:rsid w:val="00C168AA"/>
    <w:rsid w:val="00C16DFB"/>
    <w:rsid w:val="00C170A3"/>
    <w:rsid w:val="00C17162"/>
    <w:rsid w:val="00C17AA1"/>
    <w:rsid w:val="00C17B7E"/>
    <w:rsid w:val="00C20758"/>
    <w:rsid w:val="00C208A1"/>
    <w:rsid w:val="00C20B4D"/>
    <w:rsid w:val="00C20DE8"/>
    <w:rsid w:val="00C20F0F"/>
    <w:rsid w:val="00C20F82"/>
    <w:rsid w:val="00C21BA4"/>
    <w:rsid w:val="00C21E6A"/>
    <w:rsid w:val="00C225DC"/>
    <w:rsid w:val="00C227CB"/>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3ED9"/>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5FBA"/>
    <w:rsid w:val="00C46258"/>
    <w:rsid w:val="00C46DCB"/>
    <w:rsid w:val="00C46FED"/>
    <w:rsid w:val="00C47959"/>
    <w:rsid w:val="00C47B4F"/>
    <w:rsid w:val="00C47FDE"/>
    <w:rsid w:val="00C501CE"/>
    <w:rsid w:val="00C50D66"/>
    <w:rsid w:val="00C50F67"/>
    <w:rsid w:val="00C512FA"/>
    <w:rsid w:val="00C51C3C"/>
    <w:rsid w:val="00C51F4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1BC0"/>
    <w:rsid w:val="00C6259F"/>
    <w:rsid w:val="00C62B91"/>
    <w:rsid w:val="00C62EEF"/>
    <w:rsid w:val="00C6383C"/>
    <w:rsid w:val="00C63878"/>
    <w:rsid w:val="00C63B41"/>
    <w:rsid w:val="00C63C0A"/>
    <w:rsid w:val="00C642A2"/>
    <w:rsid w:val="00C6441D"/>
    <w:rsid w:val="00C64678"/>
    <w:rsid w:val="00C64E9D"/>
    <w:rsid w:val="00C64F91"/>
    <w:rsid w:val="00C64FD4"/>
    <w:rsid w:val="00C65AAF"/>
    <w:rsid w:val="00C65BDE"/>
    <w:rsid w:val="00C66532"/>
    <w:rsid w:val="00C6668D"/>
    <w:rsid w:val="00C66771"/>
    <w:rsid w:val="00C66BCC"/>
    <w:rsid w:val="00C66C01"/>
    <w:rsid w:val="00C67059"/>
    <w:rsid w:val="00C6748C"/>
    <w:rsid w:val="00C70C71"/>
    <w:rsid w:val="00C71054"/>
    <w:rsid w:val="00C71C47"/>
    <w:rsid w:val="00C720A2"/>
    <w:rsid w:val="00C72227"/>
    <w:rsid w:val="00C722A4"/>
    <w:rsid w:val="00C72B80"/>
    <w:rsid w:val="00C72FF5"/>
    <w:rsid w:val="00C73603"/>
    <w:rsid w:val="00C73A13"/>
    <w:rsid w:val="00C73FCD"/>
    <w:rsid w:val="00C743C6"/>
    <w:rsid w:val="00C74E3A"/>
    <w:rsid w:val="00C751BF"/>
    <w:rsid w:val="00C75955"/>
    <w:rsid w:val="00C75BBC"/>
    <w:rsid w:val="00C75C1D"/>
    <w:rsid w:val="00C75C9E"/>
    <w:rsid w:val="00C769F5"/>
    <w:rsid w:val="00C76FCA"/>
    <w:rsid w:val="00C771BE"/>
    <w:rsid w:val="00C776DB"/>
    <w:rsid w:val="00C77E97"/>
    <w:rsid w:val="00C80CBC"/>
    <w:rsid w:val="00C80EE2"/>
    <w:rsid w:val="00C81FD6"/>
    <w:rsid w:val="00C828C3"/>
    <w:rsid w:val="00C835E7"/>
    <w:rsid w:val="00C83BD5"/>
    <w:rsid w:val="00C844FC"/>
    <w:rsid w:val="00C85038"/>
    <w:rsid w:val="00C8512A"/>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3E0"/>
    <w:rsid w:val="00CA178B"/>
    <w:rsid w:val="00CA1A50"/>
    <w:rsid w:val="00CA1AEA"/>
    <w:rsid w:val="00CA1D02"/>
    <w:rsid w:val="00CA2425"/>
    <w:rsid w:val="00CA2703"/>
    <w:rsid w:val="00CA2E30"/>
    <w:rsid w:val="00CA2EB3"/>
    <w:rsid w:val="00CA3255"/>
    <w:rsid w:val="00CA3306"/>
    <w:rsid w:val="00CA3ACA"/>
    <w:rsid w:val="00CA4158"/>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F96"/>
    <w:rsid w:val="00CA778E"/>
    <w:rsid w:val="00CA77D6"/>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28D"/>
    <w:rsid w:val="00CC1286"/>
    <w:rsid w:val="00CC14FB"/>
    <w:rsid w:val="00CC1647"/>
    <w:rsid w:val="00CC1714"/>
    <w:rsid w:val="00CC2EE7"/>
    <w:rsid w:val="00CC2FBD"/>
    <w:rsid w:val="00CC38F8"/>
    <w:rsid w:val="00CC3E8D"/>
    <w:rsid w:val="00CC43AC"/>
    <w:rsid w:val="00CC4E91"/>
    <w:rsid w:val="00CC51AD"/>
    <w:rsid w:val="00CC5A5E"/>
    <w:rsid w:val="00CC6331"/>
    <w:rsid w:val="00CC76DF"/>
    <w:rsid w:val="00CC787B"/>
    <w:rsid w:val="00CC7BCB"/>
    <w:rsid w:val="00CC7E9A"/>
    <w:rsid w:val="00CD0078"/>
    <w:rsid w:val="00CD173B"/>
    <w:rsid w:val="00CD1831"/>
    <w:rsid w:val="00CD1C82"/>
    <w:rsid w:val="00CD1FFA"/>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AA0"/>
    <w:rsid w:val="00CE0DFE"/>
    <w:rsid w:val="00CE1292"/>
    <w:rsid w:val="00CE12D1"/>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5BB1"/>
    <w:rsid w:val="00CE6673"/>
    <w:rsid w:val="00CE6AAE"/>
    <w:rsid w:val="00CE6FA7"/>
    <w:rsid w:val="00CE71D5"/>
    <w:rsid w:val="00CE74A2"/>
    <w:rsid w:val="00CE78EE"/>
    <w:rsid w:val="00CE7C89"/>
    <w:rsid w:val="00CE7F07"/>
    <w:rsid w:val="00CF00D5"/>
    <w:rsid w:val="00CF0847"/>
    <w:rsid w:val="00CF0878"/>
    <w:rsid w:val="00CF0897"/>
    <w:rsid w:val="00CF17AD"/>
    <w:rsid w:val="00CF1B55"/>
    <w:rsid w:val="00CF20AD"/>
    <w:rsid w:val="00CF23FB"/>
    <w:rsid w:val="00CF29C0"/>
    <w:rsid w:val="00CF3008"/>
    <w:rsid w:val="00CF3452"/>
    <w:rsid w:val="00CF37F4"/>
    <w:rsid w:val="00CF397E"/>
    <w:rsid w:val="00CF3AD2"/>
    <w:rsid w:val="00CF3F32"/>
    <w:rsid w:val="00CF4024"/>
    <w:rsid w:val="00CF46F0"/>
    <w:rsid w:val="00CF4DBA"/>
    <w:rsid w:val="00CF56D9"/>
    <w:rsid w:val="00CF58C1"/>
    <w:rsid w:val="00CF5B59"/>
    <w:rsid w:val="00CF5D9B"/>
    <w:rsid w:val="00CF63EB"/>
    <w:rsid w:val="00CF6452"/>
    <w:rsid w:val="00CF6594"/>
    <w:rsid w:val="00CF6DB9"/>
    <w:rsid w:val="00CF7460"/>
    <w:rsid w:val="00CF75EB"/>
    <w:rsid w:val="00CF77CC"/>
    <w:rsid w:val="00CF7867"/>
    <w:rsid w:val="00CF7C70"/>
    <w:rsid w:val="00D00AF9"/>
    <w:rsid w:val="00D00C3A"/>
    <w:rsid w:val="00D00CC7"/>
    <w:rsid w:val="00D01B5E"/>
    <w:rsid w:val="00D024D2"/>
    <w:rsid w:val="00D02F43"/>
    <w:rsid w:val="00D03401"/>
    <w:rsid w:val="00D03764"/>
    <w:rsid w:val="00D03E09"/>
    <w:rsid w:val="00D03E57"/>
    <w:rsid w:val="00D04072"/>
    <w:rsid w:val="00D04554"/>
    <w:rsid w:val="00D05B41"/>
    <w:rsid w:val="00D06574"/>
    <w:rsid w:val="00D06B01"/>
    <w:rsid w:val="00D06B73"/>
    <w:rsid w:val="00D06F63"/>
    <w:rsid w:val="00D06FDE"/>
    <w:rsid w:val="00D07215"/>
    <w:rsid w:val="00D07748"/>
    <w:rsid w:val="00D07BBB"/>
    <w:rsid w:val="00D07D1A"/>
    <w:rsid w:val="00D10437"/>
    <w:rsid w:val="00D10467"/>
    <w:rsid w:val="00D106B8"/>
    <w:rsid w:val="00D1090E"/>
    <w:rsid w:val="00D113B5"/>
    <w:rsid w:val="00D11661"/>
    <w:rsid w:val="00D11944"/>
    <w:rsid w:val="00D11ADF"/>
    <w:rsid w:val="00D11E5E"/>
    <w:rsid w:val="00D12065"/>
    <w:rsid w:val="00D124B1"/>
    <w:rsid w:val="00D13395"/>
    <w:rsid w:val="00D13635"/>
    <w:rsid w:val="00D13736"/>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9A1"/>
    <w:rsid w:val="00D21A33"/>
    <w:rsid w:val="00D21BF3"/>
    <w:rsid w:val="00D21D96"/>
    <w:rsid w:val="00D21F10"/>
    <w:rsid w:val="00D223CD"/>
    <w:rsid w:val="00D223F5"/>
    <w:rsid w:val="00D22A99"/>
    <w:rsid w:val="00D22B25"/>
    <w:rsid w:val="00D23713"/>
    <w:rsid w:val="00D23BE9"/>
    <w:rsid w:val="00D2411D"/>
    <w:rsid w:val="00D2460C"/>
    <w:rsid w:val="00D253AC"/>
    <w:rsid w:val="00D25AF8"/>
    <w:rsid w:val="00D25CA0"/>
    <w:rsid w:val="00D25E66"/>
    <w:rsid w:val="00D2605F"/>
    <w:rsid w:val="00D261AC"/>
    <w:rsid w:val="00D2667D"/>
    <w:rsid w:val="00D27502"/>
    <w:rsid w:val="00D27843"/>
    <w:rsid w:val="00D313F4"/>
    <w:rsid w:val="00D31EE2"/>
    <w:rsid w:val="00D31FCA"/>
    <w:rsid w:val="00D320D1"/>
    <w:rsid w:val="00D32624"/>
    <w:rsid w:val="00D327BB"/>
    <w:rsid w:val="00D32D9F"/>
    <w:rsid w:val="00D3302C"/>
    <w:rsid w:val="00D33873"/>
    <w:rsid w:val="00D33C6F"/>
    <w:rsid w:val="00D34238"/>
    <w:rsid w:val="00D3445C"/>
    <w:rsid w:val="00D344E6"/>
    <w:rsid w:val="00D345E6"/>
    <w:rsid w:val="00D346F3"/>
    <w:rsid w:val="00D34A32"/>
    <w:rsid w:val="00D34A47"/>
    <w:rsid w:val="00D34D4F"/>
    <w:rsid w:val="00D37542"/>
    <w:rsid w:val="00D378CB"/>
    <w:rsid w:val="00D378E1"/>
    <w:rsid w:val="00D37E4C"/>
    <w:rsid w:val="00D37E8A"/>
    <w:rsid w:val="00D40EEA"/>
    <w:rsid w:val="00D41EBC"/>
    <w:rsid w:val="00D4204C"/>
    <w:rsid w:val="00D42E6A"/>
    <w:rsid w:val="00D4362A"/>
    <w:rsid w:val="00D43A90"/>
    <w:rsid w:val="00D44319"/>
    <w:rsid w:val="00D4487C"/>
    <w:rsid w:val="00D452CC"/>
    <w:rsid w:val="00D4556F"/>
    <w:rsid w:val="00D4585F"/>
    <w:rsid w:val="00D462B4"/>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97D"/>
    <w:rsid w:val="00D53E7A"/>
    <w:rsid w:val="00D5408F"/>
    <w:rsid w:val="00D54457"/>
    <w:rsid w:val="00D54638"/>
    <w:rsid w:val="00D54F18"/>
    <w:rsid w:val="00D55918"/>
    <w:rsid w:val="00D55A26"/>
    <w:rsid w:val="00D55E61"/>
    <w:rsid w:val="00D55F4B"/>
    <w:rsid w:val="00D565AB"/>
    <w:rsid w:val="00D56E2D"/>
    <w:rsid w:val="00D5701B"/>
    <w:rsid w:val="00D57AFD"/>
    <w:rsid w:val="00D600DC"/>
    <w:rsid w:val="00D604C3"/>
    <w:rsid w:val="00D6075D"/>
    <w:rsid w:val="00D60D83"/>
    <w:rsid w:val="00D61372"/>
    <w:rsid w:val="00D613B9"/>
    <w:rsid w:val="00D613DD"/>
    <w:rsid w:val="00D61757"/>
    <w:rsid w:val="00D61E58"/>
    <w:rsid w:val="00D6285D"/>
    <w:rsid w:val="00D62D14"/>
    <w:rsid w:val="00D62F23"/>
    <w:rsid w:val="00D63232"/>
    <w:rsid w:val="00D639AC"/>
    <w:rsid w:val="00D63F77"/>
    <w:rsid w:val="00D640F5"/>
    <w:rsid w:val="00D642DD"/>
    <w:rsid w:val="00D645DF"/>
    <w:rsid w:val="00D6467E"/>
    <w:rsid w:val="00D647F5"/>
    <w:rsid w:val="00D64831"/>
    <w:rsid w:val="00D64F4D"/>
    <w:rsid w:val="00D661DB"/>
    <w:rsid w:val="00D66ACD"/>
    <w:rsid w:val="00D67105"/>
    <w:rsid w:val="00D67256"/>
    <w:rsid w:val="00D67A05"/>
    <w:rsid w:val="00D67F1D"/>
    <w:rsid w:val="00D70149"/>
    <w:rsid w:val="00D70376"/>
    <w:rsid w:val="00D70474"/>
    <w:rsid w:val="00D7080D"/>
    <w:rsid w:val="00D70F70"/>
    <w:rsid w:val="00D719A8"/>
    <w:rsid w:val="00D7217D"/>
    <w:rsid w:val="00D721B3"/>
    <w:rsid w:val="00D722F9"/>
    <w:rsid w:val="00D723A1"/>
    <w:rsid w:val="00D725A8"/>
    <w:rsid w:val="00D7264E"/>
    <w:rsid w:val="00D73658"/>
    <w:rsid w:val="00D73BC8"/>
    <w:rsid w:val="00D743EE"/>
    <w:rsid w:val="00D746F7"/>
    <w:rsid w:val="00D74C21"/>
    <w:rsid w:val="00D750CD"/>
    <w:rsid w:val="00D75A4C"/>
    <w:rsid w:val="00D75C82"/>
    <w:rsid w:val="00D768CB"/>
    <w:rsid w:val="00D76A0E"/>
    <w:rsid w:val="00D77165"/>
    <w:rsid w:val="00D77253"/>
    <w:rsid w:val="00D77A09"/>
    <w:rsid w:val="00D804E7"/>
    <w:rsid w:val="00D8060A"/>
    <w:rsid w:val="00D80DB5"/>
    <w:rsid w:val="00D80E7E"/>
    <w:rsid w:val="00D81153"/>
    <w:rsid w:val="00D81352"/>
    <w:rsid w:val="00D81E32"/>
    <w:rsid w:val="00D82328"/>
    <w:rsid w:val="00D82552"/>
    <w:rsid w:val="00D83130"/>
    <w:rsid w:val="00D832AE"/>
    <w:rsid w:val="00D8353A"/>
    <w:rsid w:val="00D83A81"/>
    <w:rsid w:val="00D84145"/>
    <w:rsid w:val="00D8447F"/>
    <w:rsid w:val="00D84BFD"/>
    <w:rsid w:val="00D84EC0"/>
    <w:rsid w:val="00D851E4"/>
    <w:rsid w:val="00D85E6C"/>
    <w:rsid w:val="00D85F88"/>
    <w:rsid w:val="00D86743"/>
    <w:rsid w:val="00D869DB"/>
    <w:rsid w:val="00D86A09"/>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F18"/>
    <w:rsid w:val="00D962F4"/>
    <w:rsid w:val="00D963E6"/>
    <w:rsid w:val="00D966BF"/>
    <w:rsid w:val="00D968E2"/>
    <w:rsid w:val="00D96E2A"/>
    <w:rsid w:val="00D972A2"/>
    <w:rsid w:val="00D97877"/>
    <w:rsid w:val="00DA0072"/>
    <w:rsid w:val="00DA0A54"/>
    <w:rsid w:val="00DA101B"/>
    <w:rsid w:val="00DA1BC9"/>
    <w:rsid w:val="00DA1C89"/>
    <w:rsid w:val="00DA1F87"/>
    <w:rsid w:val="00DA2065"/>
    <w:rsid w:val="00DA2585"/>
    <w:rsid w:val="00DA279E"/>
    <w:rsid w:val="00DA2C19"/>
    <w:rsid w:val="00DA32A5"/>
    <w:rsid w:val="00DA3352"/>
    <w:rsid w:val="00DA389C"/>
    <w:rsid w:val="00DA3AB2"/>
    <w:rsid w:val="00DA3EE8"/>
    <w:rsid w:val="00DA3EFC"/>
    <w:rsid w:val="00DA4056"/>
    <w:rsid w:val="00DA423A"/>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B8"/>
    <w:rsid w:val="00DB16C3"/>
    <w:rsid w:val="00DB231A"/>
    <w:rsid w:val="00DB26D9"/>
    <w:rsid w:val="00DB2DD5"/>
    <w:rsid w:val="00DB3544"/>
    <w:rsid w:val="00DB3B4E"/>
    <w:rsid w:val="00DB3CE8"/>
    <w:rsid w:val="00DB3DE4"/>
    <w:rsid w:val="00DB414B"/>
    <w:rsid w:val="00DB42E4"/>
    <w:rsid w:val="00DB4766"/>
    <w:rsid w:val="00DB52E1"/>
    <w:rsid w:val="00DB5C51"/>
    <w:rsid w:val="00DB63EC"/>
    <w:rsid w:val="00DB6439"/>
    <w:rsid w:val="00DB645A"/>
    <w:rsid w:val="00DB6CC0"/>
    <w:rsid w:val="00DB6DBB"/>
    <w:rsid w:val="00DC07DA"/>
    <w:rsid w:val="00DC169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443"/>
    <w:rsid w:val="00DC66F1"/>
    <w:rsid w:val="00DC677B"/>
    <w:rsid w:val="00DC67FB"/>
    <w:rsid w:val="00DC68AF"/>
    <w:rsid w:val="00DC6C69"/>
    <w:rsid w:val="00DC6D3D"/>
    <w:rsid w:val="00DC74C7"/>
    <w:rsid w:val="00DC76CA"/>
    <w:rsid w:val="00DC77C3"/>
    <w:rsid w:val="00DD0685"/>
    <w:rsid w:val="00DD0B3E"/>
    <w:rsid w:val="00DD15F8"/>
    <w:rsid w:val="00DD1770"/>
    <w:rsid w:val="00DD178C"/>
    <w:rsid w:val="00DD1DD7"/>
    <w:rsid w:val="00DD2241"/>
    <w:rsid w:val="00DD2336"/>
    <w:rsid w:val="00DD30E1"/>
    <w:rsid w:val="00DD341A"/>
    <w:rsid w:val="00DD3654"/>
    <w:rsid w:val="00DD3B6D"/>
    <w:rsid w:val="00DD3C8B"/>
    <w:rsid w:val="00DD3F43"/>
    <w:rsid w:val="00DD4190"/>
    <w:rsid w:val="00DD46B2"/>
    <w:rsid w:val="00DD4898"/>
    <w:rsid w:val="00DD4991"/>
    <w:rsid w:val="00DD49F6"/>
    <w:rsid w:val="00DD4BDD"/>
    <w:rsid w:val="00DD5A9A"/>
    <w:rsid w:val="00DD5C5B"/>
    <w:rsid w:val="00DD6126"/>
    <w:rsid w:val="00DD6536"/>
    <w:rsid w:val="00DD6555"/>
    <w:rsid w:val="00DD686B"/>
    <w:rsid w:val="00DD6A35"/>
    <w:rsid w:val="00DD6A6E"/>
    <w:rsid w:val="00DD6C17"/>
    <w:rsid w:val="00DD7355"/>
    <w:rsid w:val="00DD7D29"/>
    <w:rsid w:val="00DD7EE8"/>
    <w:rsid w:val="00DE0CB4"/>
    <w:rsid w:val="00DE1359"/>
    <w:rsid w:val="00DE18FE"/>
    <w:rsid w:val="00DE2640"/>
    <w:rsid w:val="00DE2A23"/>
    <w:rsid w:val="00DE3499"/>
    <w:rsid w:val="00DE3658"/>
    <w:rsid w:val="00DE404F"/>
    <w:rsid w:val="00DE44D0"/>
    <w:rsid w:val="00DE5175"/>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492"/>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886"/>
    <w:rsid w:val="00DF5ABE"/>
    <w:rsid w:val="00DF5DA1"/>
    <w:rsid w:val="00DF5E9B"/>
    <w:rsid w:val="00DF60CC"/>
    <w:rsid w:val="00DF67D2"/>
    <w:rsid w:val="00DF6803"/>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26F1"/>
    <w:rsid w:val="00E02AA8"/>
    <w:rsid w:val="00E02E66"/>
    <w:rsid w:val="00E032E3"/>
    <w:rsid w:val="00E03506"/>
    <w:rsid w:val="00E03876"/>
    <w:rsid w:val="00E0399B"/>
    <w:rsid w:val="00E04011"/>
    <w:rsid w:val="00E0440A"/>
    <w:rsid w:val="00E04845"/>
    <w:rsid w:val="00E04A8A"/>
    <w:rsid w:val="00E04BAE"/>
    <w:rsid w:val="00E04E75"/>
    <w:rsid w:val="00E05544"/>
    <w:rsid w:val="00E06074"/>
    <w:rsid w:val="00E063C0"/>
    <w:rsid w:val="00E063D1"/>
    <w:rsid w:val="00E064CD"/>
    <w:rsid w:val="00E069F9"/>
    <w:rsid w:val="00E06AC2"/>
    <w:rsid w:val="00E06F05"/>
    <w:rsid w:val="00E06FC1"/>
    <w:rsid w:val="00E0731E"/>
    <w:rsid w:val="00E07BFC"/>
    <w:rsid w:val="00E07DB5"/>
    <w:rsid w:val="00E10016"/>
    <w:rsid w:val="00E1233A"/>
    <w:rsid w:val="00E1266E"/>
    <w:rsid w:val="00E12CC5"/>
    <w:rsid w:val="00E12F73"/>
    <w:rsid w:val="00E13421"/>
    <w:rsid w:val="00E13633"/>
    <w:rsid w:val="00E136D8"/>
    <w:rsid w:val="00E13A01"/>
    <w:rsid w:val="00E13A2F"/>
    <w:rsid w:val="00E13B04"/>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732"/>
    <w:rsid w:val="00E208CF"/>
    <w:rsid w:val="00E20B62"/>
    <w:rsid w:val="00E20C45"/>
    <w:rsid w:val="00E20F12"/>
    <w:rsid w:val="00E21313"/>
    <w:rsid w:val="00E2170F"/>
    <w:rsid w:val="00E21CC6"/>
    <w:rsid w:val="00E22B10"/>
    <w:rsid w:val="00E2310A"/>
    <w:rsid w:val="00E2332E"/>
    <w:rsid w:val="00E24391"/>
    <w:rsid w:val="00E2497D"/>
    <w:rsid w:val="00E254D6"/>
    <w:rsid w:val="00E26225"/>
    <w:rsid w:val="00E264AC"/>
    <w:rsid w:val="00E26536"/>
    <w:rsid w:val="00E266D6"/>
    <w:rsid w:val="00E26B25"/>
    <w:rsid w:val="00E271E1"/>
    <w:rsid w:val="00E273C2"/>
    <w:rsid w:val="00E27C7E"/>
    <w:rsid w:val="00E27F05"/>
    <w:rsid w:val="00E3023E"/>
    <w:rsid w:val="00E308E9"/>
    <w:rsid w:val="00E30C86"/>
    <w:rsid w:val="00E312C5"/>
    <w:rsid w:val="00E312CD"/>
    <w:rsid w:val="00E319D6"/>
    <w:rsid w:val="00E31A20"/>
    <w:rsid w:val="00E3216E"/>
    <w:rsid w:val="00E32A7C"/>
    <w:rsid w:val="00E32EC6"/>
    <w:rsid w:val="00E33003"/>
    <w:rsid w:val="00E3425C"/>
    <w:rsid w:val="00E350D9"/>
    <w:rsid w:val="00E35617"/>
    <w:rsid w:val="00E357D1"/>
    <w:rsid w:val="00E35E76"/>
    <w:rsid w:val="00E366FF"/>
    <w:rsid w:val="00E36704"/>
    <w:rsid w:val="00E36846"/>
    <w:rsid w:val="00E36A91"/>
    <w:rsid w:val="00E36BC2"/>
    <w:rsid w:val="00E36CAE"/>
    <w:rsid w:val="00E36F52"/>
    <w:rsid w:val="00E36FCC"/>
    <w:rsid w:val="00E375F2"/>
    <w:rsid w:val="00E400A5"/>
    <w:rsid w:val="00E4078D"/>
    <w:rsid w:val="00E40DED"/>
    <w:rsid w:val="00E41395"/>
    <w:rsid w:val="00E41578"/>
    <w:rsid w:val="00E41C8A"/>
    <w:rsid w:val="00E41D34"/>
    <w:rsid w:val="00E41DF3"/>
    <w:rsid w:val="00E41E5F"/>
    <w:rsid w:val="00E42039"/>
    <w:rsid w:val="00E42B23"/>
    <w:rsid w:val="00E43693"/>
    <w:rsid w:val="00E437E1"/>
    <w:rsid w:val="00E438E4"/>
    <w:rsid w:val="00E4434E"/>
    <w:rsid w:val="00E44594"/>
    <w:rsid w:val="00E44821"/>
    <w:rsid w:val="00E449D0"/>
    <w:rsid w:val="00E44BEF"/>
    <w:rsid w:val="00E44C12"/>
    <w:rsid w:val="00E4503A"/>
    <w:rsid w:val="00E45271"/>
    <w:rsid w:val="00E45609"/>
    <w:rsid w:val="00E4564A"/>
    <w:rsid w:val="00E45DF7"/>
    <w:rsid w:val="00E462E8"/>
    <w:rsid w:val="00E46410"/>
    <w:rsid w:val="00E466A3"/>
    <w:rsid w:val="00E46ABE"/>
    <w:rsid w:val="00E470E2"/>
    <w:rsid w:val="00E47323"/>
    <w:rsid w:val="00E47B97"/>
    <w:rsid w:val="00E47DC1"/>
    <w:rsid w:val="00E50E83"/>
    <w:rsid w:val="00E51A6F"/>
    <w:rsid w:val="00E51EB7"/>
    <w:rsid w:val="00E5257C"/>
    <w:rsid w:val="00E5272B"/>
    <w:rsid w:val="00E52950"/>
    <w:rsid w:val="00E52C00"/>
    <w:rsid w:val="00E531B0"/>
    <w:rsid w:val="00E531BC"/>
    <w:rsid w:val="00E53A50"/>
    <w:rsid w:val="00E53C79"/>
    <w:rsid w:val="00E544FA"/>
    <w:rsid w:val="00E55485"/>
    <w:rsid w:val="00E55524"/>
    <w:rsid w:val="00E55C33"/>
    <w:rsid w:val="00E55C40"/>
    <w:rsid w:val="00E561C1"/>
    <w:rsid w:val="00E5686D"/>
    <w:rsid w:val="00E5688F"/>
    <w:rsid w:val="00E57314"/>
    <w:rsid w:val="00E57824"/>
    <w:rsid w:val="00E57AEB"/>
    <w:rsid w:val="00E57BBC"/>
    <w:rsid w:val="00E57D63"/>
    <w:rsid w:val="00E60083"/>
    <w:rsid w:val="00E600F4"/>
    <w:rsid w:val="00E60C4E"/>
    <w:rsid w:val="00E614BC"/>
    <w:rsid w:val="00E61A46"/>
    <w:rsid w:val="00E623A3"/>
    <w:rsid w:val="00E62AA4"/>
    <w:rsid w:val="00E62D1F"/>
    <w:rsid w:val="00E6334F"/>
    <w:rsid w:val="00E6353D"/>
    <w:rsid w:val="00E641A7"/>
    <w:rsid w:val="00E64C02"/>
    <w:rsid w:val="00E651BB"/>
    <w:rsid w:val="00E65386"/>
    <w:rsid w:val="00E65BFA"/>
    <w:rsid w:val="00E65FB7"/>
    <w:rsid w:val="00E66CC9"/>
    <w:rsid w:val="00E66E78"/>
    <w:rsid w:val="00E66FA1"/>
    <w:rsid w:val="00E67E8B"/>
    <w:rsid w:val="00E70452"/>
    <w:rsid w:val="00E70918"/>
    <w:rsid w:val="00E70A80"/>
    <w:rsid w:val="00E70C2C"/>
    <w:rsid w:val="00E71038"/>
    <w:rsid w:val="00E71362"/>
    <w:rsid w:val="00E719E2"/>
    <w:rsid w:val="00E721B5"/>
    <w:rsid w:val="00E725A3"/>
    <w:rsid w:val="00E735F4"/>
    <w:rsid w:val="00E73F74"/>
    <w:rsid w:val="00E75091"/>
    <w:rsid w:val="00E75D02"/>
    <w:rsid w:val="00E761DC"/>
    <w:rsid w:val="00E76555"/>
    <w:rsid w:val="00E76958"/>
    <w:rsid w:val="00E7763B"/>
    <w:rsid w:val="00E80804"/>
    <w:rsid w:val="00E80B59"/>
    <w:rsid w:val="00E80D38"/>
    <w:rsid w:val="00E81304"/>
    <w:rsid w:val="00E81BE2"/>
    <w:rsid w:val="00E81E49"/>
    <w:rsid w:val="00E8280F"/>
    <w:rsid w:val="00E829AF"/>
    <w:rsid w:val="00E833B7"/>
    <w:rsid w:val="00E8368C"/>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EC9"/>
    <w:rsid w:val="00E86FFF"/>
    <w:rsid w:val="00E874E2"/>
    <w:rsid w:val="00E87603"/>
    <w:rsid w:val="00E87D12"/>
    <w:rsid w:val="00E90153"/>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9F5"/>
    <w:rsid w:val="00E9708B"/>
    <w:rsid w:val="00E971C8"/>
    <w:rsid w:val="00E97476"/>
    <w:rsid w:val="00E9747F"/>
    <w:rsid w:val="00E97783"/>
    <w:rsid w:val="00E97A8C"/>
    <w:rsid w:val="00E97B6C"/>
    <w:rsid w:val="00E97D3E"/>
    <w:rsid w:val="00EA0306"/>
    <w:rsid w:val="00EA048C"/>
    <w:rsid w:val="00EA0CBC"/>
    <w:rsid w:val="00EA12CD"/>
    <w:rsid w:val="00EA1F5B"/>
    <w:rsid w:val="00EA21A0"/>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0718"/>
    <w:rsid w:val="00EB148E"/>
    <w:rsid w:val="00EB1F78"/>
    <w:rsid w:val="00EB2737"/>
    <w:rsid w:val="00EB28A9"/>
    <w:rsid w:val="00EB2B68"/>
    <w:rsid w:val="00EB2F1F"/>
    <w:rsid w:val="00EB33E7"/>
    <w:rsid w:val="00EB3532"/>
    <w:rsid w:val="00EB35F2"/>
    <w:rsid w:val="00EB374D"/>
    <w:rsid w:val="00EB37FB"/>
    <w:rsid w:val="00EB3AB2"/>
    <w:rsid w:val="00EB4157"/>
    <w:rsid w:val="00EB47AA"/>
    <w:rsid w:val="00EB49FF"/>
    <w:rsid w:val="00EB4BF2"/>
    <w:rsid w:val="00EB5800"/>
    <w:rsid w:val="00EB5934"/>
    <w:rsid w:val="00EB5C00"/>
    <w:rsid w:val="00EB5EA7"/>
    <w:rsid w:val="00EB62D7"/>
    <w:rsid w:val="00EB633D"/>
    <w:rsid w:val="00EB6D6F"/>
    <w:rsid w:val="00EB72E5"/>
    <w:rsid w:val="00EB7776"/>
    <w:rsid w:val="00EB7D96"/>
    <w:rsid w:val="00EB7FFA"/>
    <w:rsid w:val="00EC1098"/>
    <w:rsid w:val="00EC1F30"/>
    <w:rsid w:val="00EC1FC0"/>
    <w:rsid w:val="00EC22A3"/>
    <w:rsid w:val="00EC2534"/>
    <w:rsid w:val="00EC309B"/>
    <w:rsid w:val="00EC358D"/>
    <w:rsid w:val="00EC3D1D"/>
    <w:rsid w:val="00EC3DDC"/>
    <w:rsid w:val="00EC4FFF"/>
    <w:rsid w:val="00EC5A40"/>
    <w:rsid w:val="00EC5AFE"/>
    <w:rsid w:val="00EC5C22"/>
    <w:rsid w:val="00EC5C7D"/>
    <w:rsid w:val="00EC5EF3"/>
    <w:rsid w:val="00EC64B3"/>
    <w:rsid w:val="00EC6678"/>
    <w:rsid w:val="00EC6C8F"/>
    <w:rsid w:val="00ED07CB"/>
    <w:rsid w:val="00ED0879"/>
    <w:rsid w:val="00ED124E"/>
    <w:rsid w:val="00ED1658"/>
    <w:rsid w:val="00ED1A3C"/>
    <w:rsid w:val="00ED1B98"/>
    <w:rsid w:val="00ED24BF"/>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537"/>
    <w:rsid w:val="00ED75F5"/>
    <w:rsid w:val="00ED7CF6"/>
    <w:rsid w:val="00EE04D7"/>
    <w:rsid w:val="00EE07ED"/>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6EEC"/>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EA3"/>
    <w:rsid w:val="00EF61C7"/>
    <w:rsid w:val="00EF6292"/>
    <w:rsid w:val="00EF68D9"/>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6566"/>
    <w:rsid w:val="00F0760B"/>
    <w:rsid w:val="00F07958"/>
    <w:rsid w:val="00F07EF1"/>
    <w:rsid w:val="00F10CC1"/>
    <w:rsid w:val="00F111CD"/>
    <w:rsid w:val="00F11B75"/>
    <w:rsid w:val="00F13913"/>
    <w:rsid w:val="00F13B3D"/>
    <w:rsid w:val="00F146E3"/>
    <w:rsid w:val="00F150D7"/>
    <w:rsid w:val="00F1652C"/>
    <w:rsid w:val="00F16D1B"/>
    <w:rsid w:val="00F1746D"/>
    <w:rsid w:val="00F20940"/>
    <w:rsid w:val="00F20CDB"/>
    <w:rsid w:val="00F20D0A"/>
    <w:rsid w:val="00F210B2"/>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591"/>
    <w:rsid w:val="00F25738"/>
    <w:rsid w:val="00F26BC2"/>
    <w:rsid w:val="00F26EA4"/>
    <w:rsid w:val="00F26F62"/>
    <w:rsid w:val="00F27A04"/>
    <w:rsid w:val="00F27F7F"/>
    <w:rsid w:val="00F300EB"/>
    <w:rsid w:val="00F306F5"/>
    <w:rsid w:val="00F3095B"/>
    <w:rsid w:val="00F30AD6"/>
    <w:rsid w:val="00F30BC4"/>
    <w:rsid w:val="00F30CF2"/>
    <w:rsid w:val="00F30F21"/>
    <w:rsid w:val="00F31636"/>
    <w:rsid w:val="00F3177F"/>
    <w:rsid w:val="00F318F3"/>
    <w:rsid w:val="00F31A5B"/>
    <w:rsid w:val="00F31BF2"/>
    <w:rsid w:val="00F3255E"/>
    <w:rsid w:val="00F32889"/>
    <w:rsid w:val="00F33242"/>
    <w:rsid w:val="00F338A4"/>
    <w:rsid w:val="00F33A21"/>
    <w:rsid w:val="00F33CD8"/>
    <w:rsid w:val="00F33EE0"/>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85"/>
    <w:rsid w:val="00F4613E"/>
    <w:rsid w:val="00F463E2"/>
    <w:rsid w:val="00F46633"/>
    <w:rsid w:val="00F478AD"/>
    <w:rsid w:val="00F5007F"/>
    <w:rsid w:val="00F50451"/>
    <w:rsid w:val="00F50479"/>
    <w:rsid w:val="00F50577"/>
    <w:rsid w:val="00F507D1"/>
    <w:rsid w:val="00F5100A"/>
    <w:rsid w:val="00F511FA"/>
    <w:rsid w:val="00F515BF"/>
    <w:rsid w:val="00F5163C"/>
    <w:rsid w:val="00F524E5"/>
    <w:rsid w:val="00F52663"/>
    <w:rsid w:val="00F52B34"/>
    <w:rsid w:val="00F52CF2"/>
    <w:rsid w:val="00F53024"/>
    <w:rsid w:val="00F535F7"/>
    <w:rsid w:val="00F53620"/>
    <w:rsid w:val="00F53E10"/>
    <w:rsid w:val="00F54298"/>
    <w:rsid w:val="00F54F80"/>
    <w:rsid w:val="00F55558"/>
    <w:rsid w:val="00F5556C"/>
    <w:rsid w:val="00F55D31"/>
    <w:rsid w:val="00F56473"/>
    <w:rsid w:val="00F565EE"/>
    <w:rsid w:val="00F56961"/>
    <w:rsid w:val="00F56B3E"/>
    <w:rsid w:val="00F56DE4"/>
    <w:rsid w:val="00F57108"/>
    <w:rsid w:val="00F573D4"/>
    <w:rsid w:val="00F57916"/>
    <w:rsid w:val="00F57E69"/>
    <w:rsid w:val="00F6013B"/>
    <w:rsid w:val="00F60993"/>
    <w:rsid w:val="00F60C35"/>
    <w:rsid w:val="00F61343"/>
    <w:rsid w:val="00F6204F"/>
    <w:rsid w:val="00F623D9"/>
    <w:rsid w:val="00F62400"/>
    <w:rsid w:val="00F6278F"/>
    <w:rsid w:val="00F63217"/>
    <w:rsid w:val="00F63876"/>
    <w:rsid w:val="00F63C21"/>
    <w:rsid w:val="00F641F5"/>
    <w:rsid w:val="00F64361"/>
    <w:rsid w:val="00F6447E"/>
    <w:rsid w:val="00F64529"/>
    <w:rsid w:val="00F64714"/>
    <w:rsid w:val="00F65002"/>
    <w:rsid w:val="00F651B3"/>
    <w:rsid w:val="00F651E9"/>
    <w:rsid w:val="00F65213"/>
    <w:rsid w:val="00F6560A"/>
    <w:rsid w:val="00F66001"/>
    <w:rsid w:val="00F67698"/>
    <w:rsid w:val="00F67B05"/>
    <w:rsid w:val="00F7003D"/>
    <w:rsid w:val="00F70306"/>
    <w:rsid w:val="00F70A70"/>
    <w:rsid w:val="00F70B24"/>
    <w:rsid w:val="00F70D0B"/>
    <w:rsid w:val="00F717E0"/>
    <w:rsid w:val="00F71835"/>
    <w:rsid w:val="00F7193A"/>
    <w:rsid w:val="00F71E1D"/>
    <w:rsid w:val="00F72322"/>
    <w:rsid w:val="00F7276C"/>
    <w:rsid w:val="00F72B0E"/>
    <w:rsid w:val="00F73770"/>
    <w:rsid w:val="00F73DE0"/>
    <w:rsid w:val="00F741AD"/>
    <w:rsid w:val="00F742A3"/>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B61"/>
    <w:rsid w:val="00F82C52"/>
    <w:rsid w:val="00F8324F"/>
    <w:rsid w:val="00F83340"/>
    <w:rsid w:val="00F8347F"/>
    <w:rsid w:val="00F83B02"/>
    <w:rsid w:val="00F83B03"/>
    <w:rsid w:val="00F83C32"/>
    <w:rsid w:val="00F83D09"/>
    <w:rsid w:val="00F83DB9"/>
    <w:rsid w:val="00F846DE"/>
    <w:rsid w:val="00F848B8"/>
    <w:rsid w:val="00F84CDD"/>
    <w:rsid w:val="00F8571C"/>
    <w:rsid w:val="00F8592F"/>
    <w:rsid w:val="00F859C5"/>
    <w:rsid w:val="00F85E9A"/>
    <w:rsid w:val="00F861D8"/>
    <w:rsid w:val="00F861FD"/>
    <w:rsid w:val="00F86215"/>
    <w:rsid w:val="00F867A8"/>
    <w:rsid w:val="00F869E2"/>
    <w:rsid w:val="00F86F5B"/>
    <w:rsid w:val="00F87311"/>
    <w:rsid w:val="00F875DA"/>
    <w:rsid w:val="00F87C2B"/>
    <w:rsid w:val="00F87CFE"/>
    <w:rsid w:val="00F87E1A"/>
    <w:rsid w:val="00F87EC6"/>
    <w:rsid w:val="00F901D1"/>
    <w:rsid w:val="00F907EB"/>
    <w:rsid w:val="00F9092D"/>
    <w:rsid w:val="00F90A9A"/>
    <w:rsid w:val="00F90B39"/>
    <w:rsid w:val="00F918A5"/>
    <w:rsid w:val="00F91C80"/>
    <w:rsid w:val="00F91D05"/>
    <w:rsid w:val="00F9277D"/>
    <w:rsid w:val="00F927EA"/>
    <w:rsid w:val="00F92A66"/>
    <w:rsid w:val="00F9367A"/>
    <w:rsid w:val="00F9398F"/>
    <w:rsid w:val="00F93D84"/>
    <w:rsid w:val="00F9487A"/>
    <w:rsid w:val="00F94C79"/>
    <w:rsid w:val="00F952D2"/>
    <w:rsid w:val="00F95C3E"/>
    <w:rsid w:val="00F9665A"/>
    <w:rsid w:val="00F96B3C"/>
    <w:rsid w:val="00F9708C"/>
    <w:rsid w:val="00F971E9"/>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D5B"/>
    <w:rsid w:val="00FA6236"/>
    <w:rsid w:val="00FA65F7"/>
    <w:rsid w:val="00FA7031"/>
    <w:rsid w:val="00FA7367"/>
    <w:rsid w:val="00FA73B1"/>
    <w:rsid w:val="00FA7459"/>
    <w:rsid w:val="00FB009B"/>
    <w:rsid w:val="00FB0158"/>
    <w:rsid w:val="00FB0492"/>
    <w:rsid w:val="00FB04BF"/>
    <w:rsid w:val="00FB0710"/>
    <w:rsid w:val="00FB0D98"/>
    <w:rsid w:val="00FB0E5A"/>
    <w:rsid w:val="00FB1477"/>
    <w:rsid w:val="00FB1755"/>
    <w:rsid w:val="00FB2293"/>
    <w:rsid w:val="00FB3050"/>
    <w:rsid w:val="00FB3409"/>
    <w:rsid w:val="00FB3AF8"/>
    <w:rsid w:val="00FB3E02"/>
    <w:rsid w:val="00FB3FC8"/>
    <w:rsid w:val="00FB4267"/>
    <w:rsid w:val="00FB4605"/>
    <w:rsid w:val="00FB4737"/>
    <w:rsid w:val="00FB4856"/>
    <w:rsid w:val="00FB4ADF"/>
    <w:rsid w:val="00FB4F51"/>
    <w:rsid w:val="00FB50A6"/>
    <w:rsid w:val="00FB597F"/>
    <w:rsid w:val="00FB5E99"/>
    <w:rsid w:val="00FB6534"/>
    <w:rsid w:val="00FB6EF3"/>
    <w:rsid w:val="00FB7600"/>
    <w:rsid w:val="00FB7A14"/>
    <w:rsid w:val="00FB7B9D"/>
    <w:rsid w:val="00FC0412"/>
    <w:rsid w:val="00FC0687"/>
    <w:rsid w:val="00FC0E45"/>
    <w:rsid w:val="00FC0E4F"/>
    <w:rsid w:val="00FC166B"/>
    <w:rsid w:val="00FC1797"/>
    <w:rsid w:val="00FC1940"/>
    <w:rsid w:val="00FC1B19"/>
    <w:rsid w:val="00FC1E9F"/>
    <w:rsid w:val="00FC205B"/>
    <w:rsid w:val="00FC212A"/>
    <w:rsid w:val="00FC23D4"/>
    <w:rsid w:val="00FC2646"/>
    <w:rsid w:val="00FC2DD2"/>
    <w:rsid w:val="00FC350F"/>
    <w:rsid w:val="00FC38F7"/>
    <w:rsid w:val="00FC48F9"/>
    <w:rsid w:val="00FC4A17"/>
    <w:rsid w:val="00FC5113"/>
    <w:rsid w:val="00FC5C56"/>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156"/>
    <w:rsid w:val="00FD5A61"/>
    <w:rsid w:val="00FD5AB6"/>
    <w:rsid w:val="00FD5E46"/>
    <w:rsid w:val="00FD5FCD"/>
    <w:rsid w:val="00FD64D2"/>
    <w:rsid w:val="00FD666F"/>
    <w:rsid w:val="00FD7398"/>
    <w:rsid w:val="00FD7495"/>
    <w:rsid w:val="00FD7E5E"/>
    <w:rsid w:val="00FE02C0"/>
    <w:rsid w:val="00FE0425"/>
    <w:rsid w:val="00FE0642"/>
    <w:rsid w:val="00FE0965"/>
    <w:rsid w:val="00FE149A"/>
    <w:rsid w:val="00FE189E"/>
    <w:rsid w:val="00FE219D"/>
    <w:rsid w:val="00FE222E"/>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5CF"/>
    <w:rsid w:val="00FE78B4"/>
    <w:rsid w:val="00FF046B"/>
    <w:rsid w:val="00FF0670"/>
    <w:rsid w:val="00FF09C6"/>
    <w:rsid w:val="00FF0A27"/>
    <w:rsid w:val="00FF143A"/>
    <w:rsid w:val="00FF18DC"/>
    <w:rsid w:val="00FF1B55"/>
    <w:rsid w:val="00FF250A"/>
    <w:rsid w:val="00FF3067"/>
    <w:rsid w:val="00FF366F"/>
    <w:rsid w:val="00FF3E4F"/>
    <w:rsid w:val="00FF5708"/>
    <w:rsid w:val="00FF58CA"/>
    <w:rsid w:val="00FF5BC7"/>
    <w:rsid w:val="00FF63DA"/>
    <w:rsid w:val="00FF64A8"/>
    <w:rsid w:val="00FF666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3F82DC2-AA77-47CE-9E24-D85CB7D8F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22731-BBB8-4A77-BF4D-8B1E5E9DE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7</Pages>
  <Words>2542</Words>
  <Characters>14490</Characters>
  <Application>Microsoft Office Word</Application>
  <DocSecurity>0</DocSecurity>
  <Lines>120</Lines>
  <Paragraphs>33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16999</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이승민/책임연구원/미래기술센터 C&amp;M표준(연)커넥티드카표준Task(edison.lee@lge.com)</cp:lastModifiedBy>
  <cp:revision>26</cp:revision>
  <cp:lastPrinted>2018-10-31T08:18:00Z</cp:lastPrinted>
  <dcterms:created xsi:type="dcterms:W3CDTF">2020-02-15T06:54:00Z</dcterms:created>
  <dcterms:modified xsi:type="dcterms:W3CDTF">2020-05-16T05:45:00Z</dcterms:modified>
</cp:coreProperties>
</file>